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0F18D2CD"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EA720D">
        <w:rPr>
          <w:rFonts w:eastAsia="DengXian"/>
          <w:b/>
          <w:noProof/>
          <w:sz w:val="24"/>
          <w:lang w:eastAsia="en-US"/>
        </w:rPr>
        <w:t>3</w:t>
      </w:r>
      <w:r w:rsidR="00F72CAD">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DB0B08" w:rsidRPr="00DB0B08">
        <w:rPr>
          <w:rFonts w:eastAsia="DengXian"/>
          <w:b/>
          <w:noProof/>
          <w:sz w:val="24"/>
          <w:lang w:eastAsia="en-US"/>
        </w:rPr>
        <w:t>2308876</w:t>
      </w:r>
    </w:p>
    <w:p w14:paraId="2FCA7E13" w14:textId="2873815B" w:rsidR="005F0FEF" w:rsidRDefault="00EA720D">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Toulouse</w:t>
      </w:r>
      <w:r w:rsidR="00014ADD" w:rsidRPr="00014ADD">
        <w:rPr>
          <w:b/>
          <w:noProof/>
          <w:sz w:val="24"/>
          <w:szCs w:val="24"/>
        </w:rPr>
        <w:t xml:space="preserve">, </w:t>
      </w:r>
      <w:r>
        <w:rPr>
          <w:b/>
          <w:noProof/>
          <w:sz w:val="24"/>
          <w:szCs w:val="24"/>
        </w:rPr>
        <w:t>France</w:t>
      </w:r>
      <w:r w:rsidR="00F72CAD">
        <w:rPr>
          <w:b/>
          <w:noProof/>
          <w:sz w:val="24"/>
          <w:szCs w:val="24"/>
        </w:rPr>
        <w:t>, 2</w:t>
      </w:r>
      <w:r>
        <w:rPr>
          <w:b/>
          <w:noProof/>
          <w:sz w:val="24"/>
          <w:szCs w:val="24"/>
        </w:rPr>
        <w:t>1</w:t>
      </w:r>
      <w:r w:rsidR="00046191">
        <w:rPr>
          <w:b/>
          <w:noProof/>
          <w:sz w:val="24"/>
          <w:szCs w:val="24"/>
        </w:rPr>
        <w:t xml:space="preserve">th </w:t>
      </w:r>
      <w:r w:rsidR="009A0A22">
        <w:rPr>
          <w:b/>
          <w:noProof/>
          <w:sz w:val="24"/>
          <w:szCs w:val="24"/>
        </w:rPr>
        <w:t>–</w:t>
      </w:r>
      <w:r w:rsidR="00046191">
        <w:rPr>
          <w:b/>
          <w:noProof/>
          <w:sz w:val="24"/>
          <w:szCs w:val="24"/>
        </w:rPr>
        <w:t xml:space="preserve"> 2</w:t>
      </w:r>
      <w:r>
        <w:rPr>
          <w:b/>
          <w:noProof/>
          <w:sz w:val="24"/>
          <w:szCs w:val="24"/>
        </w:rPr>
        <w:t>5</w:t>
      </w:r>
      <w:r w:rsidR="00046191">
        <w:rPr>
          <w:b/>
          <w:noProof/>
          <w:sz w:val="24"/>
          <w:szCs w:val="24"/>
        </w:rPr>
        <w:t>th</w:t>
      </w:r>
      <w:r w:rsidR="009A0A22">
        <w:rPr>
          <w:rFonts w:eastAsia="DengXian"/>
          <w:b/>
          <w:noProof/>
          <w:sz w:val="24"/>
          <w:lang w:eastAsia="en-US"/>
        </w:rPr>
        <w:t xml:space="preserve"> </w:t>
      </w:r>
      <w:r>
        <w:rPr>
          <w:b/>
          <w:noProof/>
          <w:sz w:val="24"/>
          <w:szCs w:val="24"/>
        </w:rPr>
        <w:t>August</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4A71C036"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13732C">
        <w:rPr>
          <w:rFonts w:ascii="Times New Roman" w:hAnsi="Times New Roman"/>
          <w:noProof/>
          <w:sz w:val="28"/>
          <w:szCs w:val="28"/>
          <w:lang w:val="en-US" w:eastAsia="ko-KR"/>
        </w:rPr>
        <w:t>.</w:t>
      </w:r>
      <w:r w:rsidR="00DF1B24">
        <w:rPr>
          <w:rFonts w:ascii="Times New Roman" w:hAnsi="Times New Roman"/>
          <w:noProof/>
          <w:sz w:val="28"/>
          <w:szCs w:val="28"/>
          <w:lang w:val="en-US" w:eastAsia="ko-KR"/>
        </w:rPr>
        <w:t>3</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522D8BAF"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3D1AB4">
        <w:rPr>
          <w:rFonts w:ascii="Times New Roman" w:hAnsi="Times New Roman"/>
          <w:noProof/>
          <w:sz w:val="28"/>
          <w:szCs w:val="28"/>
          <w:lang w:val="en-US" w:eastAsia="ko-KR"/>
        </w:rPr>
        <w:t xml:space="preserve">CG enhancement </w:t>
      </w:r>
      <w:r w:rsidR="00D71E57">
        <w:rPr>
          <w:rFonts w:ascii="Times New Roman" w:hAnsi="Times New Roman"/>
          <w:noProof/>
          <w:sz w:val="28"/>
          <w:szCs w:val="28"/>
          <w:lang w:val="en-US" w:eastAsia="ko-KR"/>
        </w:rPr>
        <w:t>for XR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854AA51" w14:textId="16F83128" w:rsidR="003D1AB4" w:rsidRDefault="003D1AB4">
      <w:pPr>
        <w:jc w:val="left"/>
        <w:rPr>
          <w:rFonts w:ascii="Times New Roman" w:eastAsia="맑은 고딕" w:hAnsi="Times New Roman"/>
          <w:sz w:val="22"/>
          <w:lang w:eastAsia="ko-KR"/>
        </w:rPr>
      </w:pPr>
      <w:r>
        <w:rPr>
          <w:rFonts w:ascii="Times New Roman" w:eastAsia="맑은 고딕" w:hAnsi="Times New Roman" w:hint="eastAsia"/>
          <w:sz w:val="22"/>
          <w:lang w:eastAsia="ko-KR"/>
        </w:rPr>
        <w:t>In XR WI</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[1]</w:t>
      </w:r>
      <w:r w:rsidR="00FC6BDB">
        <w:rPr>
          <w:rFonts w:ascii="Times New Roman" w:eastAsia="맑은 고딕" w:hAnsi="Times New Roman"/>
          <w:sz w:val="22"/>
          <w:lang w:eastAsia="ko-KR"/>
        </w:rPr>
        <w:t xml:space="preserve">, following objectives are agreed in order to support the CG </w:t>
      </w:r>
      <w:r w:rsidR="00FC6BDB" w:rsidRPr="00FC6BDB">
        <w:rPr>
          <w:rFonts w:ascii="Times New Roman" w:eastAsia="맑은 고딕" w:hAnsi="Times New Roman"/>
          <w:sz w:val="22"/>
          <w:lang w:eastAsia="ko-KR"/>
        </w:rPr>
        <w:t>enhancement for XR</w:t>
      </w:r>
      <w:r w:rsidR="00FC6BDB">
        <w:rPr>
          <w:rFonts w:ascii="Times New Roman" w:eastAsia="맑은 고딕" w:hAnsi="Times New Roman"/>
          <w:sz w:val="22"/>
          <w:lang w:eastAsia="ko-KR"/>
        </w:rPr>
        <w:t xml:space="preserve"> traffic:</w:t>
      </w:r>
    </w:p>
    <w:tbl>
      <w:tblPr>
        <w:tblStyle w:val="af7"/>
        <w:tblW w:w="0" w:type="auto"/>
        <w:tblLook w:val="04A0" w:firstRow="1" w:lastRow="0" w:firstColumn="1" w:lastColumn="0" w:noHBand="0" w:noVBand="1"/>
      </w:tblPr>
      <w:tblGrid>
        <w:gridCol w:w="9629"/>
      </w:tblGrid>
      <w:tr w:rsidR="00FC6BDB" w14:paraId="7C4F4594" w14:textId="77777777" w:rsidTr="00FC6BDB">
        <w:tc>
          <w:tcPr>
            <w:tcW w:w="9629" w:type="dxa"/>
          </w:tcPr>
          <w:p w14:paraId="4E39FAF5" w14:textId="77777777" w:rsidR="00FC6BDB" w:rsidRDefault="00FC6BDB" w:rsidP="00FC6BDB">
            <w:pPr>
              <w:jc w:val="left"/>
              <w:rPr>
                <w:rFonts w:ascii="Times New Roman" w:eastAsia="맑은 고딕" w:hAnsi="Times New Roman"/>
                <w:sz w:val="22"/>
                <w:lang w:eastAsia="ko-KR"/>
              </w:rPr>
            </w:pPr>
            <w:r w:rsidRPr="00FC6BDB">
              <w:rPr>
                <w:rFonts w:ascii="Times New Roman" w:eastAsia="맑은 고딕" w:hAnsi="Times New Roman"/>
                <w:sz w:val="22"/>
                <w:lang w:eastAsia="ko-KR"/>
              </w:rPr>
              <w:t>Specify the en</w:t>
            </w:r>
            <w:r>
              <w:rPr>
                <w:rFonts w:ascii="Times New Roman" w:eastAsia="맑은 고딕" w:hAnsi="Times New Roman"/>
                <w:sz w:val="22"/>
                <w:lang w:eastAsia="ko-KR"/>
              </w:rPr>
              <w:t>hancements related to capacity:</w:t>
            </w:r>
          </w:p>
          <w:p w14:paraId="14E15E83" w14:textId="56132416"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 xml:space="preserve">Multiple Configured Grant (CG) PUSCH transmission occasions in a period of a single CG PUSCH configuration (RAN1, RAN2);  </w:t>
            </w:r>
          </w:p>
          <w:p w14:paraId="24F384A9" w14:textId="1E4010F5"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Dynamic indication of unused CG PUSCH occasion(s) based on Uplink Control Information (UCI) by the UE (RAN1, RAN2);</w:t>
            </w:r>
          </w:p>
          <w:p w14:paraId="2D34FC4C" w14:textId="1AD755CB"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Buffer Status Report (BSR) enhancements including at least new Buffer Status Table(s) (RAN2);</w:t>
            </w:r>
          </w:p>
          <w:p w14:paraId="64BFAC39" w14:textId="52031337"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Delay reporting of buffered data in uplink (RAN2);</w:t>
            </w:r>
          </w:p>
          <w:p w14:paraId="6FCBE64F" w14:textId="5B050B98" w:rsid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Discard operation of PDU Sets for DL and UL (RAN2, RAN3);</w:t>
            </w:r>
          </w:p>
        </w:tc>
      </w:tr>
    </w:tbl>
    <w:p w14:paraId="482BE0B6" w14:textId="1EA07B68"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4A227A">
        <w:rPr>
          <w:rFonts w:ascii="Times New Roman" w:eastAsia="맑은 고딕" w:hAnsi="Times New Roman"/>
          <w:sz w:val="22"/>
          <w:lang w:eastAsia="ko-KR"/>
        </w:rPr>
        <w:t xml:space="preserve">on </w:t>
      </w:r>
      <w:r w:rsidR="00BD7FFA">
        <w:rPr>
          <w:rFonts w:ascii="Times New Roman" w:eastAsia="맑은 고딕" w:hAnsi="Times New Roman"/>
          <w:sz w:val="22"/>
          <w:lang w:eastAsia="ko-KR"/>
        </w:rPr>
        <w:t xml:space="preserve">CG </w:t>
      </w:r>
      <w:r w:rsidR="00FC6BDB">
        <w:rPr>
          <w:rFonts w:ascii="Times New Roman" w:eastAsia="맑은 고딕" w:hAnsi="Times New Roman"/>
          <w:sz w:val="22"/>
          <w:lang w:eastAsia="ko-KR"/>
        </w:rPr>
        <w:t>enhancement for XR in RAN2 aspects</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4BEEC97" w14:textId="62B3C342" w:rsidR="00B04127" w:rsidRDefault="00B04127" w:rsidP="00B04127">
      <w:pPr>
        <w:pStyle w:val="2"/>
        <w:rPr>
          <w:rFonts w:ascii="Times New Roman" w:hAnsi="Times New Roman" w:cs="Times New Roman"/>
        </w:rPr>
      </w:pPr>
      <w:r>
        <w:rPr>
          <w:rFonts w:ascii="Times New Roman" w:hAnsi="Times New Roman" w:cs="Times New Roman"/>
        </w:rPr>
        <w:t xml:space="preserve">Aspects on </w:t>
      </w:r>
      <w:r w:rsidRPr="00B04127">
        <w:rPr>
          <w:rFonts w:ascii="Times New Roman" w:hAnsi="Times New Roman" w:cs="Times New Roman"/>
        </w:rPr>
        <w:t>Multi-PUSCH CG operation</w:t>
      </w:r>
    </w:p>
    <w:p w14:paraId="48B7CF4A" w14:textId="70A4E7ED" w:rsidR="00D71284" w:rsidRDefault="005959DA"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RAN1#113 meeting</w:t>
      </w:r>
      <w:r w:rsidR="00EA720D">
        <w:rPr>
          <w:rFonts w:ascii="Times New Roman" w:eastAsia="맑은 고딕" w:hAnsi="Times New Roman"/>
          <w:sz w:val="22"/>
          <w:szCs w:val="22"/>
          <w:lang w:eastAsia="ko-KR"/>
        </w:rPr>
        <w:t>[2]</w:t>
      </w:r>
      <w:r>
        <w:rPr>
          <w:rFonts w:ascii="Times New Roman" w:eastAsia="맑은 고딕" w:hAnsi="Times New Roman"/>
          <w:sz w:val="22"/>
          <w:szCs w:val="22"/>
          <w:lang w:eastAsia="ko-KR"/>
        </w:rPr>
        <w:t>, it is agreed that</w:t>
      </w:r>
      <w:r>
        <w:rPr>
          <w:rFonts w:ascii="Times New Roman" w:eastAsia="맑은 고딕" w:hAnsi="Times New Roman" w:hint="eastAsia"/>
          <w:sz w:val="22"/>
          <w:szCs w:val="22"/>
          <w:lang w:eastAsia="ko-KR"/>
        </w:rPr>
        <w:t xml:space="preserve"> the M</w:t>
      </w:r>
      <w:r>
        <w:rPr>
          <w:rFonts w:ascii="Times New Roman" w:eastAsia="맑은 고딕" w:hAnsi="Times New Roman"/>
          <w:sz w:val="22"/>
          <w:szCs w:val="22"/>
          <w:lang w:eastAsia="ko-KR"/>
        </w:rPr>
        <w:t>u</w:t>
      </w:r>
      <w:r>
        <w:rPr>
          <w:rFonts w:ascii="Times New Roman" w:eastAsia="맑은 고딕" w:hAnsi="Times New Roman" w:hint="eastAsia"/>
          <w:sz w:val="22"/>
          <w:szCs w:val="22"/>
          <w:lang w:eastAsia="ko-KR"/>
        </w:rPr>
        <w:t>lti-</w:t>
      </w:r>
      <w:r>
        <w:rPr>
          <w:rFonts w:ascii="Times New Roman" w:eastAsia="맑은 고딕" w:hAnsi="Times New Roman"/>
          <w:sz w:val="22"/>
          <w:szCs w:val="22"/>
          <w:lang w:eastAsia="ko-KR"/>
        </w:rPr>
        <w:t>PUSCH CG configuration is ba</w:t>
      </w:r>
      <w:r w:rsidR="004533E8">
        <w:rPr>
          <w:rFonts w:ascii="Times New Roman" w:eastAsia="맑은 고딕" w:hAnsi="Times New Roman"/>
          <w:sz w:val="22"/>
          <w:szCs w:val="22"/>
          <w:lang w:eastAsia="ko-KR"/>
        </w:rPr>
        <w:t>sed on NR-U framework, and the multiple CG PUSCH occasions are defined as N consecutive slots for each CG period:</w:t>
      </w:r>
    </w:p>
    <w:tbl>
      <w:tblPr>
        <w:tblStyle w:val="af7"/>
        <w:tblW w:w="0" w:type="auto"/>
        <w:tblLook w:val="04A0" w:firstRow="1" w:lastRow="0" w:firstColumn="1" w:lastColumn="0" w:noHBand="0" w:noVBand="1"/>
      </w:tblPr>
      <w:tblGrid>
        <w:gridCol w:w="9629"/>
      </w:tblGrid>
      <w:tr w:rsidR="005959DA" w14:paraId="56379DD9" w14:textId="77777777" w:rsidTr="005959DA">
        <w:tc>
          <w:tcPr>
            <w:tcW w:w="9629" w:type="dxa"/>
          </w:tcPr>
          <w:p w14:paraId="2EAF7CE1" w14:textId="77777777" w:rsidR="005959DA" w:rsidRPr="00B37230" w:rsidRDefault="005959DA" w:rsidP="005959DA">
            <w:pPr>
              <w:rPr>
                <w:highlight w:val="green"/>
                <w:lang w:eastAsia="x-none"/>
              </w:rPr>
            </w:pPr>
            <w:r w:rsidRPr="00B37230">
              <w:rPr>
                <w:highlight w:val="green"/>
                <w:lang w:eastAsia="x-none"/>
              </w:rPr>
              <w:t>Agreement</w:t>
            </w:r>
          </w:p>
          <w:p w14:paraId="1D567E8F" w14:textId="77777777" w:rsidR="005959DA" w:rsidRPr="00B37230" w:rsidRDefault="005959DA" w:rsidP="005959DA">
            <w:pPr>
              <w:rPr>
                <w:lang w:val="en-US" w:eastAsia="x-none"/>
              </w:rPr>
            </w:pPr>
            <w:r w:rsidRPr="00B37230">
              <w:rPr>
                <w:lang w:val="en-US" w:eastAsia="x-none"/>
              </w:rPr>
              <w:t>For time domain resource allocation for multi-PUSCH CGs, support</w:t>
            </w:r>
          </w:p>
          <w:p w14:paraId="1A41FDFB" w14:textId="77777777" w:rsidR="005959DA" w:rsidRPr="00B37230" w:rsidRDefault="005959DA" w:rsidP="005959DA">
            <w:pPr>
              <w:numPr>
                <w:ilvl w:val="0"/>
                <w:numId w:val="30"/>
              </w:numPr>
              <w:overflowPunct/>
              <w:autoSpaceDE/>
              <w:autoSpaceDN/>
              <w:adjustRightInd/>
              <w:spacing w:after="0"/>
              <w:jc w:val="left"/>
              <w:textAlignment w:val="auto"/>
              <w:rPr>
                <w:lang w:val="en-US"/>
              </w:rPr>
            </w:pPr>
            <w:r w:rsidRPr="00B37230">
              <w:rPr>
                <w:lang w:val="en-US"/>
              </w:rPr>
              <w:t>For TDRA determination (based on NR-U framework)</w:t>
            </w:r>
          </w:p>
          <w:p w14:paraId="70B94B57" w14:textId="77777777" w:rsidR="005959DA" w:rsidRPr="00B37230" w:rsidRDefault="005959DA" w:rsidP="005959DA">
            <w:pPr>
              <w:numPr>
                <w:ilvl w:val="1"/>
                <w:numId w:val="30"/>
              </w:numPr>
              <w:overflowPunct/>
              <w:autoSpaceDE/>
              <w:autoSpaceDN/>
              <w:adjustRightInd/>
              <w:spacing w:after="0"/>
              <w:jc w:val="left"/>
              <w:textAlignment w:val="auto"/>
              <w:rPr>
                <w:lang w:val="en-US"/>
              </w:rPr>
            </w:pPr>
            <w:r w:rsidRPr="00B37230">
              <w:rPr>
                <w:lang w:val="en-US" w:eastAsia="x-none"/>
              </w:rPr>
              <w:t>For Type-1, f</w:t>
            </w:r>
            <w:r w:rsidRPr="00B37230">
              <w:rPr>
                <w:lang w:eastAsia="x-none"/>
              </w:rPr>
              <w:t xml:space="preserve">ollow the rules </w:t>
            </w:r>
            <w:r w:rsidRPr="00B37230">
              <w:t>for DCI format 0_0 on UE specific search space, as defined in Clause 6.1.2.1.1 of TS 38.214</w:t>
            </w:r>
            <w:r w:rsidRPr="00B37230">
              <w:rPr>
                <w:lang w:val="en-US"/>
              </w:rPr>
              <w:t>.</w:t>
            </w:r>
          </w:p>
          <w:p w14:paraId="0F8C3B8C" w14:textId="77777777" w:rsidR="005959DA" w:rsidRPr="00B37230" w:rsidRDefault="005959DA" w:rsidP="005959DA">
            <w:pPr>
              <w:numPr>
                <w:ilvl w:val="2"/>
                <w:numId w:val="30"/>
              </w:numPr>
              <w:overflowPunct/>
              <w:autoSpaceDE/>
              <w:autoSpaceDN/>
              <w:adjustRightInd/>
              <w:spacing w:after="0"/>
              <w:jc w:val="left"/>
              <w:textAlignment w:val="auto"/>
              <w:rPr>
                <w:lang w:val="en-US"/>
              </w:rPr>
            </w:pPr>
            <w:r w:rsidRPr="00B37230">
              <w:rPr>
                <w:lang w:val="en-US" w:eastAsia="x-none"/>
              </w:rPr>
              <w:t xml:space="preserve">Note: To determine the configuration of TDRA, </w:t>
            </w:r>
            <w:r w:rsidRPr="008C77D0">
              <w:rPr>
                <w:highlight w:val="yellow"/>
                <w:lang w:val="en-US" w:eastAsia="x-none"/>
              </w:rPr>
              <w:t>PUSCH repetition type A is assumed</w:t>
            </w:r>
            <w:r w:rsidRPr="00B37230">
              <w:rPr>
                <w:lang w:val="en-US" w:eastAsia="x-none"/>
              </w:rPr>
              <w:t xml:space="preserve"> according to description in 6.1.2.3 in 38.214 for Type-1.</w:t>
            </w:r>
          </w:p>
          <w:p w14:paraId="11D535EA" w14:textId="77777777" w:rsidR="005959DA" w:rsidRDefault="005959DA" w:rsidP="005959DA">
            <w:pPr>
              <w:numPr>
                <w:ilvl w:val="3"/>
                <w:numId w:val="30"/>
              </w:numPr>
              <w:overflowPunct/>
              <w:autoSpaceDE/>
              <w:autoSpaceDN/>
              <w:adjustRightInd/>
              <w:spacing w:after="0"/>
              <w:jc w:val="left"/>
              <w:textAlignment w:val="auto"/>
              <w:rPr>
                <w:lang w:val="en-US"/>
              </w:rPr>
            </w:pPr>
            <w:r w:rsidRPr="008C77D0">
              <w:rPr>
                <w:highlight w:val="yellow"/>
                <w:lang w:val="en-US" w:eastAsia="x-none"/>
              </w:rPr>
              <w:t>It is still an open issue whether repetition is supported.</w:t>
            </w:r>
            <w:r w:rsidRPr="00B37230">
              <w:rPr>
                <w:lang w:val="en-US" w:eastAsia="x-none"/>
              </w:rPr>
              <w:t xml:space="preserve"> If it is decided repetition is not supported, it implies the corresponding repetition factor for is one.</w:t>
            </w:r>
          </w:p>
          <w:p w14:paraId="3B82137F" w14:textId="77777777" w:rsidR="005959DA" w:rsidRPr="00B37230" w:rsidRDefault="005959DA" w:rsidP="005959DA">
            <w:pPr>
              <w:numPr>
                <w:ilvl w:val="1"/>
                <w:numId w:val="30"/>
              </w:numPr>
              <w:overflowPunct/>
              <w:autoSpaceDE/>
              <w:autoSpaceDN/>
              <w:adjustRightInd/>
              <w:spacing w:after="0"/>
              <w:jc w:val="left"/>
              <w:textAlignment w:val="auto"/>
              <w:rPr>
                <w:lang w:val="en-US"/>
              </w:rPr>
            </w:pPr>
            <w:r w:rsidRPr="00B37230">
              <w:rPr>
                <w:lang w:val="en-US" w:eastAsia="x-none"/>
              </w:rPr>
              <w:t xml:space="preserve">For Type-2, </w:t>
            </w:r>
            <w:r w:rsidRPr="00B37230">
              <w:rPr>
                <w:lang w:eastAsia="x-none"/>
              </w:rPr>
              <w:t xml:space="preserve">the </w:t>
            </w:r>
            <w:r w:rsidRPr="00B37230">
              <w:rPr>
                <w:lang w:val="en-US" w:eastAsia="x-none"/>
              </w:rPr>
              <w:t>TDRA</w:t>
            </w:r>
            <w:r w:rsidRPr="00B37230">
              <w:rPr>
                <w:lang w:eastAsia="x-none"/>
              </w:rPr>
              <w:t xml:space="preserve"> table </w:t>
            </w:r>
            <w:r w:rsidRPr="00B37230">
              <w:rPr>
                <w:lang w:val="en-US" w:eastAsia="x-none"/>
              </w:rPr>
              <w:t xml:space="preserve">is determined by </w:t>
            </w:r>
            <w:r w:rsidRPr="00B37230">
              <w:rPr>
                <w:lang w:eastAsia="x-none"/>
              </w:rPr>
              <w:t xml:space="preserve">the </w:t>
            </w:r>
            <w:r w:rsidRPr="00B37230">
              <w:rPr>
                <w:lang w:val="en-US" w:eastAsia="x-none"/>
              </w:rPr>
              <w:t>TDRA</w:t>
            </w:r>
            <w:r w:rsidRPr="00B37230">
              <w:rPr>
                <w:lang w:eastAsia="x-none"/>
              </w:rPr>
              <w:t xml:space="preserve"> table associated with </w:t>
            </w:r>
            <w:r w:rsidRPr="00B37230">
              <w:rPr>
                <w:lang w:val="en-US" w:eastAsia="x-none"/>
              </w:rPr>
              <w:t>activation DCI</w:t>
            </w:r>
            <w:r w:rsidRPr="00B37230">
              <w:rPr>
                <w:lang w:eastAsia="x-none"/>
              </w:rPr>
              <w:t>, as defined in Clause 6.1.2.1</w:t>
            </w:r>
            <w:r w:rsidRPr="00B37230">
              <w:rPr>
                <w:lang w:val="en-US" w:eastAsia="x-none"/>
              </w:rPr>
              <w:t xml:space="preserve"> of TS 38.214.</w:t>
            </w:r>
          </w:p>
          <w:p w14:paraId="0832BF8A" w14:textId="77777777" w:rsidR="005959DA" w:rsidRPr="00B37230" w:rsidRDefault="005959DA" w:rsidP="005959DA">
            <w:pPr>
              <w:numPr>
                <w:ilvl w:val="2"/>
                <w:numId w:val="30"/>
              </w:numPr>
              <w:overflowPunct/>
              <w:autoSpaceDE/>
              <w:autoSpaceDN/>
              <w:adjustRightInd/>
              <w:spacing w:after="0"/>
              <w:jc w:val="left"/>
              <w:textAlignment w:val="auto"/>
              <w:rPr>
                <w:lang w:val="en-US"/>
              </w:rPr>
            </w:pPr>
            <w:r w:rsidRPr="00B37230">
              <w:rPr>
                <w:lang w:val="en-US" w:eastAsia="x-none"/>
              </w:rPr>
              <w:t xml:space="preserve">Note: The DCI format for activation DCI with </w:t>
            </w:r>
            <w:r w:rsidRPr="00B37230">
              <w:rPr>
                <w:lang w:eastAsia="x-none"/>
              </w:rPr>
              <w:t>pusch-RepTypeA</w:t>
            </w:r>
            <w:r w:rsidRPr="00B37230">
              <w:rPr>
                <w:lang w:val="en-US" w:eastAsia="x-none"/>
              </w:rPr>
              <w:t xml:space="preserve"> is applicable. </w:t>
            </w:r>
          </w:p>
          <w:p w14:paraId="1DEAC0CA" w14:textId="77777777" w:rsidR="005959DA" w:rsidRDefault="005959DA" w:rsidP="005959DA">
            <w:pPr>
              <w:numPr>
                <w:ilvl w:val="3"/>
                <w:numId w:val="30"/>
              </w:numPr>
              <w:overflowPunct/>
              <w:autoSpaceDE/>
              <w:autoSpaceDN/>
              <w:adjustRightInd/>
              <w:spacing w:after="0"/>
              <w:jc w:val="left"/>
              <w:textAlignment w:val="auto"/>
              <w:rPr>
                <w:lang w:val="en-US"/>
              </w:rPr>
            </w:pPr>
            <w:r w:rsidRPr="008C77D0">
              <w:rPr>
                <w:highlight w:val="yellow"/>
                <w:lang w:val="en-US" w:eastAsia="x-none"/>
              </w:rPr>
              <w:t>It is still an open issue whether repetition is supported.</w:t>
            </w:r>
            <w:r w:rsidRPr="00B37230">
              <w:rPr>
                <w:lang w:val="en-US" w:eastAsia="x-none"/>
              </w:rPr>
              <w:t xml:space="preserve"> If it is decided repetition is not supported, it implies the corresponding repetition factor for is one.</w:t>
            </w:r>
          </w:p>
          <w:p w14:paraId="6AACFEEF" w14:textId="77777777" w:rsidR="005959DA" w:rsidRPr="008C77D0" w:rsidRDefault="005959DA" w:rsidP="005959DA">
            <w:pPr>
              <w:numPr>
                <w:ilvl w:val="0"/>
                <w:numId w:val="30"/>
              </w:numPr>
              <w:overflowPunct/>
              <w:autoSpaceDE/>
              <w:autoSpaceDN/>
              <w:adjustRightInd/>
              <w:spacing w:after="0"/>
              <w:jc w:val="left"/>
              <w:textAlignment w:val="auto"/>
              <w:rPr>
                <w:highlight w:val="yellow"/>
                <w:lang w:val="en-US"/>
              </w:rPr>
            </w:pPr>
            <w:r w:rsidRPr="008C77D0">
              <w:rPr>
                <w:highlight w:val="yellow"/>
                <w:lang w:val="en-US"/>
              </w:rPr>
              <w:t>N is configured by higher layers</w:t>
            </w:r>
          </w:p>
          <w:p w14:paraId="09BCF84F" w14:textId="77777777" w:rsidR="005959DA" w:rsidRPr="00B37230" w:rsidRDefault="005959DA" w:rsidP="005959DA">
            <w:pPr>
              <w:numPr>
                <w:ilvl w:val="0"/>
                <w:numId w:val="30"/>
              </w:numPr>
              <w:overflowPunct/>
              <w:autoSpaceDE/>
              <w:autoSpaceDN/>
              <w:adjustRightInd/>
              <w:spacing w:after="0"/>
              <w:jc w:val="left"/>
              <w:textAlignment w:val="auto"/>
              <w:rPr>
                <w:lang w:val="en-US"/>
              </w:rPr>
            </w:pPr>
            <w:r w:rsidRPr="00B37230">
              <w:rPr>
                <w:lang w:val="en-US"/>
              </w:rPr>
              <w:t>A single SLIV is determined from TDRA.</w:t>
            </w:r>
          </w:p>
          <w:p w14:paraId="318EAE3D" w14:textId="77777777" w:rsidR="005959DA" w:rsidRPr="00B37230" w:rsidRDefault="005959DA" w:rsidP="005959DA">
            <w:pPr>
              <w:numPr>
                <w:ilvl w:val="1"/>
                <w:numId w:val="30"/>
              </w:numPr>
              <w:overflowPunct/>
              <w:autoSpaceDE/>
              <w:autoSpaceDN/>
              <w:adjustRightInd/>
              <w:spacing w:after="0"/>
              <w:jc w:val="left"/>
              <w:textAlignment w:val="auto"/>
              <w:rPr>
                <w:lang w:val="en-US"/>
              </w:rPr>
            </w:pPr>
            <w:r w:rsidRPr="00B37230">
              <w:rPr>
                <w:lang w:val="en-US"/>
              </w:rPr>
              <w:t>The SLIV used for 1</w:t>
            </w:r>
            <w:r w:rsidRPr="00B37230">
              <w:rPr>
                <w:vertAlign w:val="superscript"/>
                <w:lang w:val="en-US"/>
              </w:rPr>
              <w:t>st</w:t>
            </w:r>
            <w:r w:rsidRPr="00B37230">
              <w:rPr>
                <w:lang w:val="en-US"/>
              </w:rPr>
              <w:t xml:space="preserve"> PUSCH per CG period.</w:t>
            </w:r>
          </w:p>
          <w:p w14:paraId="49BF3533" w14:textId="77777777" w:rsidR="005959DA" w:rsidRPr="00B37230" w:rsidRDefault="005959DA" w:rsidP="005959DA">
            <w:pPr>
              <w:numPr>
                <w:ilvl w:val="0"/>
                <w:numId w:val="30"/>
              </w:numPr>
              <w:overflowPunct/>
              <w:autoSpaceDE/>
              <w:autoSpaceDN/>
              <w:adjustRightInd/>
              <w:spacing w:after="0"/>
              <w:jc w:val="left"/>
              <w:textAlignment w:val="auto"/>
              <w:rPr>
                <w:lang w:val="en-US"/>
              </w:rPr>
            </w:pPr>
            <w:r w:rsidRPr="00B37230">
              <w:rPr>
                <w:lang w:val="en-US"/>
              </w:rPr>
              <w:lastRenderedPageBreak/>
              <w:t xml:space="preserve">The PUSCH is used in each of </w:t>
            </w:r>
            <w:r w:rsidRPr="008C77D0">
              <w:rPr>
                <w:highlight w:val="yellow"/>
                <w:lang w:val="en-US"/>
              </w:rPr>
              <w:t>N consecutive slots</w:t>
            </w:r>
            <w:r w:rsidRPr="00B37230">
              <w:rPr>
                <w:lang w:val="en-US"/>
              </w:rPr>
              <w:t xml:space="preserve"> per CG period</w:t>
            </w:r>
          </w:p>
          <w:p w14:paraId="4768B39A" w14:textId="77777777" w:rsidR="005959DA" w:rsidRDefault="005959DA" w:rsidP="005959DA">
            <w:pPr>
              <w:numPr>
                <w:ilvl w:val="0"/>
                <w:numId w:val="30"/>
              </w:numPr>
              <w:overflowPunct/>
              <w:autoSpaceDE/>
              <w:autoSpaceDN/>
              <w:adjustRightInd/>
              <w:spacing w:after="0"/>
              <w:jc w:val="left"/>
              <w:textAlignment w:val="auto"/>
              <w:rPr>
                <w:lang w:val="en-US"/>
              </w:rPr>
            </w:pPr>
            <w:r w:rsidRPr="00B37230">
              <w:rPr>
                <w:lang w:val="en-US"/>
              </w:rPr>
              <w:t xml:space="preserve">Note: N is configured independently from </w:t>
            </w:r>
            <w:r w:rsidRPr="00B37230">
              <w:rPr>
                <w:i/>
                <w:iCs/>
              </w:rPr>
              <w:t xml:space="preserve">cg-nrofSlots-r16 </w:t>
            </w:r>
            <w:r w:rsidRPr="00B37230">
              <w:rPr>
                <w:lang w:val="en-US"/>
              </w:rPr>
              <w:t>and</w:t>
            </w:r>
            <w:r w:rsidRPr="00B37230">
              <w:rPr>
                <w:i/>
                <w:iCs/>
                <w:lang w:val="en-US"/>
              </w:rPr>
              <w:t xml:space="preserve"> </w:t>
            </w:r>
            <w:r w:rsidRPr="00B37230">
              <w:rPr>
                <w:i/>
                <w:iCs/>
              </w:rPr>
              <w:t>cg-nrofPUSCH-InSlot-r16</w:t>
            </w:r>
            <w:r w:rsidRPr="00B37230">
              <w:rPr>
                <w:i/>
                <w:iCs/>
                <w:lang w:val="en-US"/>
              </w:rPr>
              <w:t xml:space="preserve">, </w:t>
            </w:r>
            <w:r w:rsidRPr="00B37230">
              <w:rPr>
                <w:lang w:val="en-US"/>
              </w:rPr>
              <w:t>respectively</w:t>
            </w:r>
            <w:r w:rsidRPr="00B37230">
              <w:rPr>
                <w:i/>
                <w:iCs/>
                <w:lang w:val="en-US"/>
              </w:rPr>
              <w:t xml:space="preserve">. </w:t>
            </w:r>
            <w:r w:rsidRPr="00B37230">
              <w:rPr>
                <w:lang w:val="en-US"/>
              </w:rPr>
              <w:t xml:space="preserve">N configuration is independent from </w:t>
            </w:r>
            <w:r w:rsidRPr="00B37230">
              <w:rPr>
                <w:i/>
                <w:iCs/>
                <w:lang w:val="en-US"/>
              </w:rPr>
              <w:t>cgRetransmissionTimer</w:t>
            </w:r>
            <w:r w:rsidRPr="00B37230">
              <w:rPr>
                <w:lang w:val="en-US"/>
              </w:rPr>
              <w:t xml:space="preserve"> configuration.</w:t>
            </w:r>
          </w:p>
          <w:p w14:paraId="2D67389A" w14:textId="77777777" w:rsidR="005959DA" w:rsidRPr="00B37230" w:rsidRDefault="005959DA" w:rsidP="005959DA">
            <w:pPr>
              <w:numPr>
                <w:ilvl w:val="0"/>
                <w:numId w:val="30"/>
              </w:numPr>
              <w:overflowPunct/>
              <w:autoSpaceDE/>
              <w:autoSpaceDN/>
              <w:adjustRightInd/>
              <w:spacing w:after="0"/>
              <w:jc w:val="left"/>
              <w:textAlignment w:val="auto"/>
              <w:rPr>
                <w:lang w:eastAsia="x-none"/>
              </w:rPr>
            </w:pPr>
            <w:r w:rsidRPr="00B37230">
              <w:rPr>
                <w:lang w:val="en-US" w:eastAsia="x-none"/>
              </w:rPr>
              <w:t>To determine corresponding slots for CG PUSCHs in a period of a multi-PUSCH CG configuration:</w:t>
            </w:r>
          </w:p>
          <w:p w14:paraId="6BF34781" w14:textId="77777777" w:rsidR="005959DA" w:rsidRPr="00B37230" w:rsidRDefault="005959DA" w:rsidP="005959DA">
            <w:pPr>
              <w:numPr>
                <w:ilvl w:val="1"/>
                <w:numId w:val="30"/>
              </w:numPr>
              <w:overflowPunct/>
              <w:autoSpaceDE/>
              <w:autoSpaceDN/>
              <w:adjustRightInd/>
              <w:spacing w:after="0"/>
              <w:jc w:val="left"/>
              <w:textAlignment w:val="auto"/>
            </w:pPr>
            <w:r w:rsidRPr="00B37230">
              <w:rPr>
                <w:lang w:eastAsia="x-none"/>
              </w:rPr>
              <w:t xml:space="preserve">For </w:t>
            </w:r>
            <w:r w:rsidRPr="00B37230">
              <w:rPr>
                <w:lang w:val="en-US" w:eastAsia="x-none"/>
              </w:rPr>
              <w:t>the first PUSCH in the period, follow the legacy procedures.</w:t>
            </w:r>
          </w:p>
          <w:p w14:paraId="6F0B1EB7" w14:textId="77777777" w:rsidR="005959DA" w:rsidRPr="00B37230" w:rsidRDefault="005959DA" w:rsidP="005959DA">
            <w:pPr>
              <w:numPr>
                <w:ilvl w:val="1"/>
                <w:numId w:val="30"/>
              </w:numPr>
              <w:overflowPunct/>
              <w:autoSpaceDE/>
              <w:autoSpaceDN/>
              <w:adjustRightInd/>
              <w:spacing w:after="0"/>
              <w:jc w:val="left"/>
              <w:textAlignment w:val="auto"/>
              <w:rPr>
                <w:lang w:eastAsia="x-none"/>
              </w:rPr>
            </w:pPr>
            <w:r w:rsidRPr="00B37230">
              <w:rPr>
                <w:lang w:val="en-US" w:eastAsia="x-none"/>
              </w:rPr>
              <w:t>For remaining PUSCHs in the period</w:t>
            </w:r>
          </w:p>
          <w:p w14:paraId="18A64041" w14:textId="77777777" w:rsidR="005959DA" w:rsidRPr="00B37230" w:rsidRDefault="005959DA" w:rsidP="005959DA">
            <w:pPr>
              <w:numPr>
                <w:ilvl w:val="2"/>
                <w:numId w:val="30"/>
              </w:numPr>
              <w:overflowPunct/>
              <w:autoSpaceDE/>
              <w:autoSpaceDN/>
              <w:adjustRightInd/>
              <w:spacing w:after="0"/>
              <w:jc w:val="left"/>
              <w:textAlignment w:val="auto"/>
              <w:rPr>
                <w:lang w:val="en-US"/>
              </w:rPr>
            </w:pPr>
            <w:r w:rsidRPr="00B37230">
              <w:rPr>
                <w:lang w:val="en-US"/>
              </w:rPr>
              <w:t>For</w:t>
            </w:r>
            <w:r>
              <w:rPr>
                <w:lang w:val="en-US"/>
              </w:rPr>
              <w:t xml:space="preserve"> </w:t>
            </w:r>
            <w:r w:rsidRPr="00B37230">
              <w:rPr>
                <w:lang w:val="en-US"/>
              </w:rPr>
              <w:t>Type-1 and Type-2, reuse the corresponding procedures for NR-U by applying the RRC parameters N, instead of</w:t>
            </w:r>
            <w:r w:rsidRPr="00B37230">
              <w:rPr>
                <w:i/>
                <w:iCs/>
                <w:lang w:val="en-US"/>
              </w:rPr>
              <w:t xml:space="preserve"> </w:t>
            </w:r>
            <w:r w:rsidRPr="00B37230">
              <w:rPr>
                <w:i/>
                <w:iCs/>
              </w:rPr>
              <w:t xml:space="preserve">cg-nrofSlots-r16 </w:t>
            </w:r>
            <w:r w:rsidRPr="00B37230">
              <w:rPr>
                <w:lang w:val="en-US"/>
              </w:rPr>
              <w:t>and</w:t>
            </w:r>
            <w:r w:rsidRPr="00B37230">
              <w:rPr>
                <w:i/>
                <w:iCs/>
                <w:lang w:val="en-US"/>
              </w:rPr>
              <w:t xml:space="preserve"> </w:t>
            </w:r>
            <w:r w:rsidRPr="00B37230">
              <w:rPr>
                <w:i/>
                <w:iCs/>
              </w:rPr>
              <w:t>cg-nrofPUSCH-InSlot-r16</w:t>
            </w:r>
            <w:r w:rsidRPr="00B37230">
              <w:rPr>
                <w:lang w:val="en-US"/>
              </w:rPr>
              <w:t>, respectively.</w:t>
            </w:r>
          </w:p>
          <w:p w14:paraId="4F1E3DD9" w14:textId="77777777" w:rsidR="005959DA" w:rsidRPr="005959DA" w:rsidRDefault="005959DA" w:rsidP="00595101">
            <w:pPr>
              <w:overflowPunct/>
              <w:autoSpaceDE/>
              <w:autoSpaceDN/>
              <w:adjustRightInd/>
              <w:spacing w:after="0"/>
              <w:textAlignment w:val="auto"/>
              <w:rPr>
                <w:rFonts w:ascii="Times New Roman" w:eastAsia="맑은 고딕" w:hAnsi="Times New Roman"/>
                <w:sz w:val="22"/>
                <w:szCs w:val="22"/>
                <w:lang w:val="en-US" w:eastAsia="ko-KR"/>
              </w:rPr>
            </w:pPr>
          </w:p>
        </w:tc>
      </w:tr>
    </w:tbl>
    <w:p w14:paraId="79766EE8" w14:textId="6A43B8F8" w:rsidR="00FF36C5" w:rsidRDefault="00FF36C5" w:rsidP="00FF36C5">
      <w:pPr>
        <w:overflowPunct/>
        <w:autoSpaceDE/>
        <w:autoSpaceDN/>
        <w:adjustRightInd/>
        <w:spacing w:after="0"/>
        <w:textAlignment w:val="auto"/>
        <w:rPr>
          <w:rFonts w:ascii="Times New Roman" w:eastAsia="맑은 고딕" w:hAnsi="Times New Roman"/>
          <w:sz w:val="22"/>
          <w:szCs w:val="22"/>
          <w:lang w:eastAsia="ko-KR"/>
        </w:rPr>
      </w:pPr>
    </w:p>
    <w:p w14:paraId="431BE7C6" w14:textId="6D956D48" w:rsidR="005929E1" w:rsidRDefault="005929E1" w:rsidP="00FF36C5">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Before discussi</w:t>
      </w:r>
      <w:r w:rsidR="00B34849">
        <w:rPr>
          <w:rFonts w:ascii="Times New Roman" w:eastAsia="맑은 고딕" w:hAnsi="Times New Roman"/>
          <w:sz w:val="22"/>
          <w:szCs w:val="22"/>
          <w:lang w:eastAsia="ko-KR"/>
        </w:rPr>
        <w:t>ng</w:t>
      </w:r>
      <w:r>
        <w:rPr>
          <w:rFonts w:ascii="Times New Roman" w:eastAsia="맑은 고딕" w:hAnsi="Times New Roman"/>
          <w:sz w:val="22"/>
          <w:szCs w:val="22"/>
          <w:lang w:eastAsia="ko-KR"/>
        </w:rPr>
        <w:t xml:space="preserve"> Multi-PUSCH</w:t>
      </w:r>
      <w:r w:rsidR="00EE2944">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CG operation in RAN2, </w:t>
      </w:r>
      <w:r w:rsidR="00EE2944">
        <w:rPr>
          <w:rFonts w:ascii="Times New Roman" w:eastAsia="맑은 고딕" w:hAnsi="Times New Roman"/>
          <w:sz w:val="22"/>
          <w:szCs w:val="22"/>
          <w:lang w:eastAsia="ko-KR"/>
        </w:rPr>
        <w:t xml:space="preserve">common terminology should be </w:t>
      </w:r>
      <w:r w:rsidR="00B34849">
        <w:rPr>
          <w:rFonts w:ascii="Times New Roman" w:eastAsia="맑은 고딕" w:hAnsi="Times New Roman"/>
          <w:sz w:val="22"/>
          <w:szCs w:val="22"/>
          <w:lang w:eastAsia="ko-KR"/>
        </w:rPr>
        <w:t xml:space="preserve">defined </w:t>
      </w:r>
      <w:r w:rsidR="00EE2944">
        <w:rPr>
          <w:rFonts w:ascii="Times New Roman" w:eastAsia="맑은 고딕" w:hAnsi="Times New Roman"/>
          <w:sz w:val="22"/>
          <w:szCs w:val="22"/>
          <w:lang w:eastAsia="ko-KR"/>
        </w:rPr>
        <w:t xml:space="preserve">in order to avoid the </w:t>
      </w:r>
      <w:r w:rsidR="0003650B">
        <w:rPr>
          <w:rFonts w:ascii="Times New Roman" w:eastAsia="맑은 고딕" w:hAnsi="Times New Roman"/>
          <w:sz w:val="22"/>
          <w:szCs w:val="22"/>
          <w:lang w:eastAsia="ko-KR"/>
        </w:rPr>
        <w:t>confusion</w:t>
      </w:r>
      <w:r w:rsidR="005D2F2B">
        <w:rPr>
          <w:rFonts w:ascii="Times New Roman" w:eastAsia="맑은 고딕" w:hAnsi="Times New Roman"/>
          <w:sz w:val="22"/>
          <w:szCs w:val="22"/>
          <w:lang w:eastAsia="ko-KR"/>
        </w:rPr>
        <w:t xml:space="preserve"> during the RAN2 discussion</w:t>
      </w:r>
      <w:r w:rsidR="0003650B">
        <w:rPr>
          <w:rFonts w:ascii="Times New Roman" w:eastAsia="맑은 고딕" w:hAnsi="Times New Roman"/>
          <w:sz w:val="22"/>
          <w:szCs w:val="22"/>
          <w:lang w:eastAsia="ko-KR"/>
        </w:rPr>
        <w:t>.</w:t>
      </w:r>
      <w:r w:rsidR="008547B2">
        <w:rPr>
          <w:rFonts w:ascii="Times New Roman" w:eastAsia="맑은 고딕" w:hAnsi="Times New Roman"/>
          <w:sz w:val="22"/>
          <w:szCs w:val="22"/>
          <w:lang w:eastAsia="ko-KR"/>
        </w:rPr>
        <w:t xml:space="preserve"> Considering </w:t>
      </w:r>
      <w:r w:rsidR="00B34849">
        <w:rPr>
          <w:rFonts w:ascii="Times New Roman" w:eastAsia="맑은 고딕" w:hAnsi="Times New Roman"/>
          <w:sz w:val="22"/>
          <w:szCs w:val="22"/>
          <w:lang w:eastAsia="ko-KR"/>
        </w:rPr>
        <w:t>that</w:t>
      </w:r>
      <w:r w:rsidR="008547B2">
        <w:rPr>
          <w:rFonts w:ascii="Times New Roman" w:eastAsia="맑은 고딕" w:hAnsi="Times New Roman"/>
          <w:sz w:val="22"/>
          <w:szCs w:val="22"/>
          <w:lang w:eastAsia="ko-KR"/>
        </w:rPr>
        <w:t xml:space="preserve"> </w:t>
      </w:r>
      <w:r w:rsidR="00EE2944">
        <w:rPr>
          <w:rFonts w:ascii="Times New Roman" w:eastAsia="맑은 고딕" w:hAnsi="Times New Roman"/>
          <w:sz w:val="22"/>
          <w:szCs w:val="22"/>
          <w:lang w:eastAsia="ko-KR"/>
        </w:rPr>
        <w:t>“multi-PUSCHs CG”</w:t>
      </w:r>
      <w:r w:rsidR="00B34849">
        <w:rPr>
          <w:rFonts w:ascii="Times New Roman" w:eastAsia="맑은 고딕" w:hAnsi="Times New Roman"/>
          <w:sz w:val="22"/>
          <w:szCs w:val="22"/>
          <w:lang w:eastAsia="ko-KR"/>
        </w:rPr>
        <w:t xml:space="preserve"> is defined as</w:t>
      </w:r>
      <w:r w:rsidR="008547B2">
        <w:rPr>
          <w:rFonts w:ascii="Times New Roman" w:eastAsia="맑은 고딕" w:hAnsi="Times New Roman"/>
          <w:sz w:val="22"/>
          <w:szCs w:val="22"/>
          <w:lang w:eastAsia="ko-KR"/>
        </w:rPr>
        <w:t xml:space="preserve"> </w:t>
      </w:r>
      <w:r w:rsidR="00EE2944">
        <w:rPr>
          <w:rFonts w:ascii="Times New Roman" w:eastAsia="맑은 고딕" w:hAnsi="Times New Roman"/>
          <w:sz w:val="22"/>
          <w:szCs w:val="22"/>
          <w:lang w:eastAsia="ko-KR"/>
        </w:rPr>
        <w:t>“</w:t>
      </w:r>
      <w:r w:rsidR="00EE2944" w:rsidRPr="00EE2944">
        <w:rPr>
          <w:rFonts w:ascii="Times New Roman" w:eastAsia="맑은 고딕" w:hAnsi="Times New Roman"/>
          <w:sz w:val="22"/>
          <w:szCs w:val="22"/>
          <w:lang w:eastAsia="ko-KR"/>
        </w:rPr>
        <w:t>a CG PUSCH configuration with multiple CG PUSCH transmission occasions within a period</w:t>
      </w:r>
      <w:r w:rsidR="00F04DE5">
        <w:rPr>
          <w:rFonts w:ascii="Times New Roman" w:eastAsia="맑은 고딕" w:hAnsi="Times New Roman"/>
          <w:sz w:val="22"/>
          <w:szCs w:val="22"/>
          <w:lang w:eastAsia="ko-KR"/>
        </w:rPr>
        <w:t xml:space="preserve"> of the CG PUSCH configuration</w:t>
      </w:r>
      <w:r w:rsidR="00EE2944">
        <w:rPr>
          <w:rFonts w:ascii="Times New Roman" w:eastAsia="맑은 고딕" w:hAnsi="Times New Roman"/>
          <w:sz w:val="22"/>
          <w:szCs w:val="22"/>
          <w:lang w:eastAsia="ko-KR"/>
        </w:rPr>
        <w:t>”</w:t>
      </w:r>
      <w:r w:rsidR="00B34849">
        <w:rPr>
          <w:rFonts w:ascii="Times New Roman" w:eastAsia="맑은 고딕" w:hAnsi="Times New Roman"/>
          <w:sz w:val="22"/>
          <w:szCs w:val="22"/>
          <w:lang w:eastAsia="ko-KR"/>
        </w:rPr>
        <w:t xml:space="preserve"> in RAN1</w:t>
      </w:r>
      <w:r w:rsidR="00F04DE5">
        <w:rPr>
          <w:rFonts w:ascii="Times New Roman" w:eastAsia="맑은 고딕" w:hAnsi="Times New Roman"/>
          <w:sz w:val="22"/>
          <w:szCs w:val="22"/>
          <w:lang w:eastAsia="ko-KR"/>
        </w:rPr>
        <w:t>,</w:t>
      </w:r>
      <w:r w:rsidR="00EE2944">
        <w:rPr>
          <w:rFonts w:ascii="Times New Roman" w:eastAsia="맑은 고딕" w:hAnsi="Times New Roman"/>
          <w:sz w:val="22"/>
          <w:szCs w:val="22"/>
          <w:lang w:eastAsia="ko-KR"/>
        </w:rPr>
        <w:t xml:space="preserve"> it is suggested to </w:t>
      </w:r>
      <w:r w:rsidR="00B34849">
        <w:rPr>
          <w:rFonts w:ascii="Times New Roman" w:eastAsia="맑은 고딕" w:hAnsi="Times New Roman"/>
          <w:sz w:val="22"/>
          <w:szCs w:val="22"/>
          <w:lang w:eastAsia="ko-KR"/>
        </w:rPr>
        <w:t xml:space="preserve">define </w:t>
      </w:r>
      <w:r w:rsidR="00EE2944">
        <w:rPr>
          <w:rFonts w:ascii="Times New Roman" w:eastAsia="맑은 고딕" w:hAnsi="Times New Roman"/>
          <w:sz w:val="22"/>
          <w:szCs w:val="22"/>
          <w:lang w:eastAsia="ko-KR"/>
        </w:rPr>
        <w:t>following terminologies for Multi-PUSCHs CG operation in RAN2.</w:t>
      </w:r>
    </w:p>
    <w:p w14:paraId="17E94724" w14:textId="1B111053" w:rsidR="0003650B" w:rsidRDefault="0003650B" w:rsidP="0003650B">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sidR="004237FD" w:rsidRPr="00EE2944">
        <w:rPr>
          <w:rFonts w:ascii="Times New Roman" w:eastAsia="맑은 고딕" w:hAnsi="Times New Roman"/>
          <w:sz w:val="22"/>
          <w:szCs w:val="22"/>
          <w:lang w:eastAsia="ko-KR"/>
        </w:rPr>
        <w:t xml:space="preserve">CG </w:t>
      </w:r>
      <w:r w:rsidR="004237FD">
        <w:rPr>
          <w:rFonts w:ascii="Times New Roman" w:eastAsia="맑은 고딕" w:hAnsi="Times New Roman"/>
          <w:sz w:val="22"/>
          <w:szCs w:val="22"/>
          <w:lang w:eastAsia="ko-KR"/>
        </w:rPr>
        <w:t>transmission occasion (CG TO)</w:t>
      </w:r>
      <w:r>
        <w:rPr>
          <w:rFonts w:ascii="Times New Roman" w:eastAsia="맑은 고딕" w:hAnsi="Times New Roman"/>
          <w:sz w:val="22"/>
          <w:szCs w:val="22"/>
          <w:lang w:eastAsia="ko-KR"/>
        </w:rPr>
        <w:t xml:space="preserve">” refers to “one PUSCH transmission occasion” </w:t>
      </w:r>
    </w:p>
    <w:p w14:paraId="6B5AFEC0" w14:textId="717A0574" w:rsidR="0003650B" w:rsidRDefault="0003650B" w:rsidP="0003650B">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CG group</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refers to “</w:t>
      </w:r>
      <w:r>
        <w:rPr>
          <w:rFonts w:ascii="Times New Roman" w:eastAsia="맑은 고딕" w:hAnsi="Times New Roman" w:hint="eastAsia"/>
          <w:sz w:val="22"/>
          <w:szCs w:val="22"/>
          <w:lang w:eastAsia="ko-KR"/>
        </w:rPr>
        <w:t xml:space="preserve">Multiple </w:t>
      </w:r>
      <w:r w:rsidR="004237FD">
        <w:rPr>
          <w:rFonts w:ascii="Times New Roman" w:eastAsia="맑은 고딕" w:hAnsi="Times New Roman"/>
          <w:sz w:val="22"/>
          <w:szCs w:val="22"/>
          <w:lang w:eastAsia="ko-KR"/>
        </w:rPr>
        <w:t>CG TO</w:t>
      </w:r>
      <w:r w:rsidRPr="00EE2944">
        <w:rPr>
          <w:rFonts w:ascii="Times New Roman" w:eastAsia="맑은 고딕" w:hAnsi="Times New Roman"/>
          <w:sz w:val="22"/>
          <w:szCs w:val="22"/>
          <w:lang w:eastAsia="ko-KR"/>
        </w:rPr>
        <w:t xml:space="preserve">s </w:t>
      </w:r>
      <w:r>
        <w:rPr>
          <w:rFonts w:ascii="Times New Roman" w:eastAsia="맑은 고딕" w:hAnsi="Times New Roman"/>
          <w:sz w:val="22"/>
          <w:szCs w:val="22"/>
          <w:lang w:eastAsia="ko-KR"/>
        </w:rPr>
        <w:t>in one</w:t>
      </w:r>
      <w:r>
        <w:rPr>
          <w:rFonts w:ascii="Times New Roman" w:eastAsia="맑은 고딕" w:hAnsi="Times New Roman" w:hint="eastAsia"/>
          <w:sz w:val="22"/>
          <w:szCs w:val="22"/>
          <w:lang w:eastAsia="ko-KR"/>
        </w:rPr>
        <w:t xml:space="preserve"> CG period</w:t>
      </w:r>
      <w:r>
        <w:rPr>
          <w:rFonts w:ascii="Times New Roman" w:eastAsia="맑은 고딕" w:hAnsi="Times New Roman"/>
          <w:sz w:val="22"/>
          <w:szCs w:val="22"/>
          <w:lang w:eastAsia="ko-KR"/>
        </w:rPr>
        <w:t>”</w:t>
      </w:r>
    </w:p>
    <w:p w14:paraId="526F6E5A" w14:textId="412F0501" w:rsidR="0003650B" w:rsidRPr="0003650B" w:rsidRDefault="004237FD" w:rsidP="004237FD">
      <w:pPr>
        <w:overflowPunct/>
        <w:autoSpaceDE/>
        <w:autoSpaceDN/>
        <w:adjustRightInd/>
        <w:spacing w:after="0"/>
        <w:jc w:val="center"/>
        <w:textAlignment w:val="auto"/>
        <w:rPr>
          <w:rFonts w:ascii="Times New Roman" w:eastAsia="맑은 고딕" w:hAnsi="Times New Roman"/>
          <w:sz w:val="22"/>
          <w:szCs w:val="22"/>
          <w:lang w:eastAsia="ko-KR"/>
        </w:rPr>
      </w:pPr>
      <w:r>
        <w:object w:dxaOrig="15156" w:dyaOrig="4080" w14:anchorId="7FDD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89.15pt" o:ole="">
            <v:imagedata r:id="rId14" o:title=""/>
          </v:shape>
          <o:OLEObject Type="Embed" ProgID="Visio.Drawing.15" ShapeID="_x0000_i1025" DrawAspect="Content" ObjectID="_1753283025" r:id="rId15"/>
        </w:object>
      </w:r>
    </w:p>
    <w:p w14:paraId="1757C271" w14:textId="77777777" w:rsidR="004237FD" w:rsidRDefault="004237FD" w:rsidP="004237FD">
      <w:pPr>
        <w:overflowPunct/>
        <w:autoSpaceDE/>
        <w:autoSpaceDN/>
        <w:adjustRightInd/>
        <w:spacing w:after="0"/>
        <w:jc w:val="center"/>
        <w:textAlignment w:val="auto"/>
        <w:rPr>
          <w:rFonts w:ascii="Times New Roman" w:eastAsia="맑은 고딕" w:hAnsi="Times New Roman"/>
          <w:sz w:val="22"/>
          <w:szCs w:val="22"/>
          <w:lang w:eastAsia="ko-KR"/>
        </w:rPr>
      </w:pPr>
    </w:p>
    <w:p w14:paraId="2C55B6F5" w14:textId="188E6443" w:rsidR="00067E95" w:rsidRDefault="00067E95" w:rsidP="00FF36C5">
      <w:pPr>
        <w:overflowPunct/>
        <w:autoSpaceDE/>
        <w:autoSpaceDN/>
        <w:adjustRightInd/>
        <w:spacing w:after="0"/>
        <w:textAlignment w:val="auto"/>
        <w:rPr>
          <w:rFonts w:ascii="Times New Roman" w:eastAsia="맑은 고딕" w:hAnsi="Times New Roman"/>
          <w:sz w:val="22"/>
          <w:szCs w:val="22"/>
          <w:lang w:eastAsia="ko-KR"/>
        </w:rPr>
      </w:pPr>
      <w:r w:rsidRPr="00067E95">
        <w:rPr>
          <w:rFonts w:ascii="Times New Roman" w:eastAsia="맑은 고딕" w:hAnsi="Times New Roman" w:hint="eastAsia"/>
          <w:b/>
          <w:sz w:val="22"/>
          <w:szCs w:val="22"/>
          <w:lang w:eastAsia="ko-KR"/>
        </w:rPr>
        <w:t>Proposal 1.</w:t>
      </w:r>
      <w:r>
        <w:rPr>
          <w:rFonts w:ascii="Times New Roman" w:eastAsia="맑은 고딕" w:hAnsi="Times New Roman"/>
          <w:sz w:val="22"/>
          <w:szCs w:val="22"/>
          <w:lang w:eastAsia="ko-KR"/>
        </w:rPr>
        <w:t xml:space="preserve"> </w:t>
      </w:r>
      <w:r w:rsidR="00B34849">
        <w:rPr>
          <w:rFonts w:ascii="Times New Roman" w:eastAsia="맑은 고딕" w:hAnsi="Times New Roman"/>
          <w:sz w:val="22"/>
          <w:szCs w:val="22"/>
          <w:lang w:eastAsia="ko-KR"/>
        </w:rPr>
        <w:t xml:space="preserve">Define </w:t>
      </w:r>
      <w:r>
        <w:rPr>
          <w:rFonts w:ascii="Times New Roman" w:eastAsia="맑은 고딕" w:hAnsi="Times New Roman"/>
          <w:sz w:val="22"/>
          <w:szCs w:val="22"/>
          <w:lang w:eastAsia="ko-KR"/>
        </w:rPr>
        <w:t>following terminologies to discuss and specify Multi-PUSCH</w:t>
      </w:r>
      <w:r w:rsidR="00EE2944">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CG operation in RAN2.</w:t>
      </w:r>
    </w:p>
    <w:p w14:paraId="021111F1" w14:textId="1F0C664B" w:rsidR="00067E95" w:rsidRDefault="00EE2944" w:rsidP="00067E95">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sidRPr="00EE2944">
        <w:rPr>
          <w:rFonts w:ascii="Times New Roman" w:eastAsia="맑은 고딕" w:hAnsi="Times New Roman"/>
          <w:sz w:val="22"/>
          <w:szCs w:val="22"/>
          <w:lang w:eastAsia="ko-KR"/>
        </w:rPr>
        <w:t xml:space="preserve">CG </w:t>
      </w:r>
      <w:r w:rsidR="004237FD">
        <w:rPr>
          <w:rFonts w:ascii="Times New Roman" w:eastAsia="맑은 고딕" w:hAnsi="Times New Roman"/>
          <w:sz w:val="22"/>
          <w:szCs w:val="22"/>
          <w:lang w:eastAsia="ko-KR"/>
        </w:rPr>
        <w:t>transmission occ</w:t>
      </w:r>
      <w:r>
        <w:rPr>
          <w:rFonts w:ascii="Times New Roman" w:eastAsia="맑은 고딕" w:hAnsi="Times New Roman"/>
          <w:sz w:val="22"/>
          <w:szCs w:val="22"/>
          <w:lang w:eastAsia="ko-KR"/>
        </w:rPr>
        <w:t>asion</w:t>
      </w:r>
      <w:r w:rsidR="004237FD">
        <w:rPr>
          <w:rFonts w:ascii="Times New Roman" w:eastAsia="맑은 고딕" w:hAnsi="Times New Roman"/>
          <w:sz w:val="22"/>
          <w:szCs w:val="22"/>
          <w:lang w:eastAsia="ko-KR"/>
        </w:rPr>
        <w:t xml:space="preserve"> (CG TO)</w:t>
      </w:r>
      <w:r>
        <w:rPr>
          <w:rFonts w:ascii="Times New Roman" w:eastAsia="맑은 고딕" w:hAnsi="Times New Roman"/>
          <w:sz w:val="22"/>
          <w:szCs w:val="22"/>
          <w:lang w:eastAsia="ko-KR"/>
        </w:rPr>
        <w:t xml:space="preserve">” refers to “one PUSCH transmission occasion” </w:t>
      </w:r>
    </w:p>
    <w:p w14:paraId="0EEA4EE5" w14:textId="451C9CFA" w:rsidR="00EE2944" w:rsidRDefault="00EE2944" w:rsidP="00067E95">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CG group</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refers to “</w:t>
      </w:r>
      <w:r>
        <w:rPr>
          <w:rFonts w:ascii="Times New Roman" w:eastAsia="맑은 고딕" w:hAnsi="Times New Roman" w:hint="eastAsia"/>
          <w:sz w:val="22"/>
          <w:szCs w:val="22"/>
          <w:lang w:eastAsia="ko-KR"/>
        </w:rPr>
        <w:t xml:space="preserve">Multiple </w:t>
      </w:r>
      <w:r w:rsidR="004237FD">
        <w:rPr>
          <w:rFonts w:ascii="Times New Roman" w:eastAsia="맑은 고딕" w:hAnsi="Times New Roman"/>
          <w:sz w:val="22"/>
          <w:szCs w:val="22"/>
          <w:lang w:eastAsia="ko-KR"/>
        </w:rPr>
        <w:t>CG TO</w:t>
      </w:r>
      <w:r w:rsidRPr="00EE2944">
        <w:rPr>
          <w:rFonts w:ascii="Times New Roman" w:eastAsia="맑은 고딕" w:hAnsi="Times New Roman"/>
          <w:sz w:val="22"/>
          <w:szCs w:val="22"/>
          <w:lang w:eastAsia="ko-KR"/>
        </w:rPr>
        <w:t xml:space="preserve">s </w:t>
      </w:r>
      <w:r>
        <w:rPr>
          <w:rFonts w:ascii="Times New Roman" w:eastAsia="맑은 고딕" w:hAnsi="Times New Roman"/>
          <w:sz w:val="22"/>
          <w:szCs w:val="22"/>
          <w:lang w:eastAsia="ko-KR"/>
        </w:rPr>
        <w:t>in one</w:t>
      </w:r>
      <w:r>
        <w:rPr>
          <w:rFonts w:ascii="Times New Roman" w:eastAsia="맑은 고딕" w:hAnsi="Times New Roman" w:hint="eastAsia"/>
          <w:sz w:val="22"/>
          <w:szCs w:val="22"/>
          <w:lang w:eastAsia="ko-KR"/>
        </w:rPr>
        <w:t xml:space="preserve"> CG period</w:t>
      </w:r>
      <w:r>
        <w:rPr>
          <w:rFonts w:ascii="Times New Roman" w:eastAsia="맑은 고딕" w:hAnsi="Times New Roman"/>
          <w:sz w:val="22"/>
          <w:szCs w:val="22"/>
          <w:lang w:eastAsia="ko-KR"/>
        </w:rPr>
        <w:t>”</w:t>
      </w:r>
    </w:p>
    <w:p w14:paraId="3580C570" w14:textId="77777777" w:rsidR="00067E95" w:rsidRDefault="00067E95" w:rsidP="00FF36C5">
      <w:pPr>
        <w:overflowPunct/>
        <w:autoSpaceDE/>
        <w:autoSpaceDN/>
        <w:adjustRightInd/>
        <w:spacing w:after="0"/>
        <w:textAlignment w:val="auto"/>
        <w:rPr>
          <w:rFonts w:ascii="Times New Roman" w:eastAsia="맑은 고딕" w:hAnsi="Times New Roman"/>
          <w:sz w:val="22"/>
          <w:szCs w:val="22"/>
          <w:lang w:eastAsia="ko-KR"/>
        </w:rPr>
      </w:pPr>
    </w:p>
    <w:p w14:paraId="640F43E9" w14:textId="03377A70" w:rsidR="00B04127" w:rsidRPr="0003650B" w:rsidRDefault="00B04127" w:rsidP="00B04127">
      <w:pPr>
        <w:overflowPunct/>
        <w:autoSpaceDE/>
        <w:autoSpaceDN/>
        <w:adjustRightInd/>
        <w:spacing w:after="0"/>
        <w:textAlignment w:val="auto"/>
        <w:rPr>
          <w:rFonts w:ascii="Times New Roman" w:eastAsia="맑은 고딕" w:hAnsi="Times New Roman"/>
          <w:b/>
          <w:sz w:val="22"/>
          <w:szCs w:val="22"/>
          <w:u w:val="single"/>
          <w:lang w:eastAsia="ko-KR"/>
        </w:rPr>
      </w:pPr>
      <w:r w:rsidRPr="0003650B">
        <w:rPr>
          <w:rFonts w:ascii="Times New Roman" w:eastAsia="맑은 고딕" w:hAnsi="Times New Roman" w:hint="eastAsia"/>
          <w:b/>
          <w:sz w:val="22"/>
          <w:szCs w:val="22"/>
          <w:u w:val="single"/>
          <w:lang w:eastAsia="ko-KR"/>
        </w:rPr>
        <w:t>H</w:t>
      </w:r>
      <w:r>
        <w:rPr>
          <w:rFonts w:ascii="Times New Roman" w:eastAsia="맑은 고딕" w:hAnsi="Times New Roman"/>
          <w:b/>
          <w:sz w:val="22"/>
          <w:szCs w:val="22"/>
          <w:u w:val="single"/>
          <w:lang w:eastAsia="ko-KR"/>
        </w:rPr>
        <w:t>andling of uplink grant for Multi-PUSCH CG</w:t>
      </w:r>
    </w:p>
    <w:p w14:paraId="59454ED7" w14:textId="23D7E832" w:rsidR="00B936D5" w:rsidRDefault="00FF36C5" w:rsidP="00B936D5">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From RAN2 </w:t>
      </w:r>
      <w:r w:rsidR="00EE2944">
        <w:rPr>
          <w:rFonts w:ascii="Times New Roman" w:eastAsia="맑은 고딕" w:hAnsi="Times New Roman"/>
          <w:sz w:val="22"/>
          <w:szCs w:val="22"/>
          <w:lang w:eastAsia="ko-KR"/>
        </w:rPr>
        <w:t>point of view</w:t>
      </w:r>
      <w:r>
        <w:rPr>
          <w:rFonts w:ascii="Times New Roman" w:eastAsia="맑은 고딕" w:hAnsi="Times New Roman"/>
          <w:sz w:val="22"/>
          <w:szCs w:val="22"/>
          <w:lang w:eastAsia="ko-KR"/>
        </w:rPr>
        <w:t>,</w:t>
      </w:r>
      <w:r w:rsidR="00B936D5" w:rsidRPr="00B936D5">
        <w:rPr>
          <w:rFonts w:ascii="Times New Roman" w:eastAsia="맑은 고딕" w:hAnsi="Times New Roman"/>
          <w:sz w:val="22"/>
          <w:szCs w:val="22"/>
          <w:lang w:eastAsia="ko-KR"/>
        </w:rPr>
        <w:t xml:space="preserve"> </w:t>
      </w:r>
      <w:r w:rsidR="00F04DE5">
        <w:rPr>
          <w:rFonts w:ascii="Times New Roman" w:eastAsia="맑은 고딕" w:hAnsi="Times New Roman"/>
          <w:sz w:val="22"/>
          <w:szCs w:val="22"/>
          <w:lang w:eastAsia="ko-KR"/>
        </w:rPr>
        <w:t xml:space="preserve">when Multi-PUSCH CG is configured, </w:t>
      </w:r>
      <w:r w:rsidR="00B936D5">
        <w:rPr>
          <w:rFonts w:ascii="Times New Roman" w:eastAsia="맑은 고딕" w:hAnsi="Times New Roman"/>
          <w:sz w:val="22"/>
          <w:szCs w:val="22"/>
          <w:lang w:eastAsia="ko-KR"/>
        </w:rPr>
        <w:t>the multi</w:t>
      </w:r>
      <w:r w:rsidR="004237FD">
        <w:rPr>
          <w:rFonts w:ascii="Times New Roman" w:eastAsia="맑은 고딕" w:hAnsi="Times New Roman"/>
          <w:sz w:val="22"/>
          <w:szCs w:val="22"/>
          <w:lang w:eastAsia="ko-KR"/>
        </w:rPr>
        <w:t>ple</w:t>
      </w:r>
      <w:r w:rsidR="00B936D5">
        <w:rPr>
          <w:rFonts w:ascii="Times New Roman" w:eastAsia="맑은 고딕" w:hAnsi="Times New Roman"/>
          <w:sz w:val="22"/>
          <w:szCs w:val="22"/>
          <w:lang w:eastAsia="ko-KR"/>
        </w:rPr>
        <w:t xml:space="preserve"> </w:t>
      </w:r>
      <w:r w:rsidR="004237FD">
        <w:rPr>
          <w:rFonts w:ascii="Times New Roman" w:eastAsia="맑은 고딕" w:hAnsi="Times New Roman"/>
          <w:sz w:val="22"/>
          <w:szCs w:val="22"/>
          <w:lang w:eastAsia="ko-KR"/>
        </w:rPr>
        <w:t>CG TO</w:t>
      </w:r>
      <w:r w:rsidR="00B936D5">
        <w:rPr>
          <w:rFonts w:ascii="Times New Roman" w:eastAsia="맑은 고딕" w:hAnsi="Times New Roman"/>
          <w:sz w:val="22"/>
          <w:szCs w:val="22"/>
          <w:lang w:eastAsia="ko-KR"/>
        </w:rPr>
        <w:t xml:space="preserve">s </w:t>
      </w:r>
      <w:r w:rsidR="004237FD">
        <w:rPr>
          <w:rFonts w:ascii="Times New Roman" w:eastAsia="맑은 고딕" w:hAnsi="Times New Roman"/>
          <w:sz w:val="22"/>
          <w:szCs w:val="22"/>
          <w:lang w:eastAsia="ko-KR"/>
        </w:rPr>
        <w:t xml:space="preserve">in </w:t>
      </w:r>
      <w:r w:rsidR="00F04DE5">
        <w:rPr>
          <w:rFonts w:ascii="Times New Roman" w:eastAsia="맑은 고딕" w:hAnsi="Times New Roman"/>
          <w:sz w:val="22"/>
          <w:szCs w:val="22"/>
          <w:lang w:eastAsia="ko-KR"/>
        </w:rPr>
        <w:t xml:space="preserve">one </w:t>
      </w:r>
      <w:r w:rsidR="004237FD">
        <w:rPr>
          <w:rFonts w:ascii="Times New Roman" w:eastAsia="맑은 고딕" w:hAnsi="Times New Roman"/>
          <w:sz w:val="22"/>
          <w:szCs w:val="22"/>
          <w:lang w:eastAsia="ko-KR"/>
        </w:rPr>
        <w:t xml:space="preserve">CG </w:t>
      </w:r>
      <w:r w:rsidR="00F04DE5">
        <w:rPr>
          <w:rFonts w:ascii="Times New Roman" w:eastAsia="맑은 고딕" w:hAnsi="Times New Roman"/>
          <w:sz w:val="22"/>
          <w:szCs w:val="22"/>
          <w:lang w:eastAsia="ko-KR"/>
        </w:rPr>
        <w:t>period</w:t>
      </w:r>
      <w:r w:rsidR="004237FD">
        <w:rPr>
          <w:rFonts w:ascii="Times New Roman" w:eastAsia="맑은 고딕" w:hAnsi="Times New Roman"/>
          <w:sz w:val="22"/>
          <w:szCs w:val="22"/>
          <w:lang w:eastAsia="ko-KR"/>
        </w:rPr>
        <w:t xml:space="preserve"> </w:t>
      </w:r>
      <w:r w:rsidR="00B936D5">
        <w:rPr>
          <w:rFonts w:ascii="Times New Roman" w:eastAsia="맑은 고딕" w:hAnsi="Times New Roman"/>
          <w:sz w:val="22"/>
          <w:szCs w:val="22"/>
          <w:lang w:eastAsia="ko-KR"/>
        </w:rPr>
        <w:t>can be handled as one of followings:</w:t>
      </w:r>
    </w:p>
    <w:p w14:paraId="52EE6745" w14:textId="1463A1AA" w:rsidR="00B936D5" w:rsidRPr="00EE2944" w:rsidRDefault="00B936D5" w:rsidP="00B936D5">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sidRPr="00EE2944">
        <w:rPr>
          <w:rFonts w:ascii="Times New Roman" w:eastAsia="맑은 고딕" w:hAnsi="Times New Roman" w:hint="eastAsia"/>
          <w:sz w:val="22"/>
          <w:szCs w:val="22"/>
          <w:lang w:eastAsia="ko-KR"/>
        </w:rPr>
        <w:t xml:space="preserve">Option </w:t>
      </w:r>
      <w:r w:rsidR="004237FD">
        <w:rPr>
          <w:rFonts w:ascii="Times New Roman" w:eastAsia="맑은 고딕" w:hAnsi="Times New Roman" w:hint="eastAsia"/>
          <w:sz w:val="22"/>
          <w:szCs w:val="22"/>
          <w:lang w:eastAsia="ko-KR"/>
        </w:rPr>
        <w:t>1: treat each CG TO</w:t>
      </w:r>
      <w:r w:rsidRPr="00EE2944">
        <w:rPr>
          <w:rFonts w:ascii="Times New Roman" w:eastAsia="맑은 고딕" w:hAnsi="Times New Roman" w:hint="eastAsia"/>
          <w:sz w:val="22"/>
          <w:szCs w:val="22"/>
          <w:lang w:eastAsia="ko-KR"/>
        </w:rPr>
        <w:t xml:space="preserve"> in one CG period as a separated uplink grant</w:t>
      </w:r>
    </w:p>
    <w:p w14:paraId="1EFCA1C1" w14:textId="34C221FF" w:rsidR="00B936D5" w:rsidRDefault="00B936D5" w:rsidP="00B936D5">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treat multiple </w:t>
      </w:r>
      <w:r w:rsidR="004237FD">
        <w:rPr>
          <w:rFonts w:ascii="Times New Roman" w:eastAsia="맑은 고딕" w:hAnsi="Times New Roman"/>
          <w:sz w:val="22"/>
          <w:szCs w:val="22"/>
          <w:lang w:eastAsia="ko-KR"/>
        </w:rPr>
        <w:t>CG TO</w:t>
      </w:r>
      <w:r>
        <w:rPr>
          <w:rFonts w:ascii="Times New Roman" w:eastAsia="맑은 고딕" w:hAnsi="Times New Roman"/>
          <w:sz w:val="22"/>
          <w:szCs w:val="22"/>
          <w:lang w:eastAsia="ko-KR"/>
        </w:rPr>
        <w:t>s in one CG period as one uplink grant</w:t>
      </w:r>
    </w:p>
    <w:p w14:paraId="6E3115F0" w14:textId="77777777" w:rsidR="00B936D5" w:rsidRDefault="00B936D5" w:rsidP="00B936D5">
      <w:pPr>
        <w:overflowPunct/>
        <w:autoSpaceDE/>
        <w:autoSpaceDN/>
        <w:adjustRightInd/>
        <w:spacing w:after="0"/>
        <w:textAlignment w:val="auto"/>
        <w:rPr>
          <w:rFonts w:ascii="Times New Roman" w:eastAsia="맑은 고딕" w:hAnsi="Times New Roman"/>
          <w:sz w:val="22"/>
          <w:szCs w:val="22"/>
          <w:lang w:eastAsia="ko-KR"/>
        </w:rPr>
      </w:pPr>
    </w:p>
    <w:p w14:paraId="2C970D66" w14:textId="704A8A42" w:rsidR="00B936D5" w:rsidRDefault="00B936D5" w:rsidP="00B936D5">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Given that the </w:t>
      </w:r>
      <w:r w:rsidR="008547B2">
        <w:rPr>
          <w:rFonts w:ascii="Times New Roman" w:eastAsia="맑은 고딕" w:hAnsi="Times New Roman"/>
          <w:sz w:val="22"/>
          <w:szCs w:val="22"/>
          <w:lang w:eastAsia="ko-KR"/>
        </w:rPr>
        <w:t>Multi</w:t>
      </w:r>
      <w:r>
        <w:rPr>
          <w:rFonts w:ascii="Times New Roman" w:eastAsia="맑은 고딕" w:hAnsi="Times New Roman"/>
          <w:sz w:val="22"/>
          <w:szCs w:val="22"/>
          <w:lang w:eastAsia="ko-KR"/>
        </w:rPr>
        <w:t>-PUSCH CG configuration is determined based on the NR-U framework</w:t>
      </w:r>
      <w:r w:rsidR="008547B2">
        <w:rPr>
          <w:rFonts w:ascii="Times New Roman" w:eastAsia="맑은 고딕" w:hAnsi="Times New Roman"/>
          <w:sz w:val="22"/>
          <w:szCs w:val="22"/>
          <w:lang w:eastAsia="ko-KR"/>
        </w:rPr>
        <w:t xml:space="preserve"> as RAN1 agreed</w:t>
      </w:r>
      <w:r>
        <w:rPr>
          <w:rFonts w:ascii="Times New Roman" w:eastAsia="맑은 고딕" w:hAnsi="Times New Roman"/>
          <w:sz w:val="22"/>
          <w:szCs w:val="22"/>
          <w:lang w:eastAsia="ko-KR"/>
        </w:rPr>
        <w:t xml:space="preserve">, it would be </w:t>
      </w:r>
      <w:r w:rsidRPr="00154DDC">
        <w:rPr>
          <w:rFonts w:ascii="Times New Roman" w:eastAsia="맑은 고딕" w:hAnsi="Times New Roman"/>
          <w:sz w:val="22"/>
          <w:szCs w:val="22"/>
          <w:lang w:eastAsia="ko-KR"/>
        </w:rPr>
        <w:t xml:space="preserve">simpler to follow the NR-U’s approach to determine the uplink grant in Multi-PUSCH CG configuration. In addition, considering that different HARQ process ID is determined for each </w:t>
      </w:r>
      <w:r w:rsidR="004237FD" w:rsidRPr="00154DDC">
        <w:rPr>
          <w:rFonts w:ascii="Times New Roman" w:eastAsia="맑은 고딕" w:hAnsi="Times New Roman"/>
          <w:sz w:val="22"/>
          <w:szCs w:val="22"/>
          <w:lang w:eastAsia="ko-KR"/>
        </w:rPr>
        <w:t>CG TO</w:t>
      </w:r>
      <w:r w:rsidRPr="00154DDC">
        <w:rPr>
          <w:rFonts w:ascii="Times New Roman" w:eastAsia="맑은 고딕" w:hAnsi="Times New Roman"/>
          <w:sz w:val="22"/>
          <w:szCs w:val="22"/>
          <w:lang w:eastAsia="ko-KR"/>
        </w:rPr>
        <w:t xml:space="preserve"> in one CG group, </w:t>
      </w:r>
      <w:r w:rsidR="00B34849" w:rsidRPr="00154DDC">
        <w:rPr>
          <w:rFonts w:ascii="Times New Roman" w:eastAsia="맑은 고딕" w:hAnsi="Times New Roman"/>
          <w:sz w:val="22"/>
          <w:szCs w:val="22"/>
          <w:lang w:eastAsia="ko-KR"/>
        </w:rPr>
        <w:t xml:space="preserve">it would be simpler to </w:t>
      </w:r>
      <w:r w:rsidR="002A2A73" w:rsidRPr="00154DDC">
        <w:rPr>
          <w:rFonts w:ascii="Times New Roman" w:eastAsia="맑은 고딕" w:hAnsi="Times New Roman"/>
          <w:sz w:val="22"/>
          <w:szCs w:val="22"/>
          <w:lang w:eastAsia="ko-KR"/>
        </w:rPr>
        <w:t>follow the NR-U framework in order to determine association between</w:t>
      </w:r>
      <w:r w:rsidR="00B34849" w:rsidRPr="00154DDC">
        <w:rPr>
          <w:rFonts w:ascii="Times New Roman" w:eastAsia="맑은 고딕" w:hAnsi="Times New Roman"/>
          <w:sz w:val="22"/>
          <w:szCs w:val="22"/>
          <w:lang w:eastAsia="ko-KR"/>
        </w:rPr>
        <w:t xml:space="preserve"> CG TO and HARQ process ID when each CG TO occurs.</w:t>
      </w:r>
      <w:r w:rsidRPr="00154DDC">
        <w:rPr>
          <w:rFonts w:ascii="Times New Roman" w:eastAsia="맑은 고딕" w:hAnsi="Times New Roman"/>
          <w:sz w:val="22"/>
          <w:szCs w:val="22"/>
          <w:lang w:eastAsia="ko-KR"/>
        </w:rPr>
        <w:t xml:space="preserve">. Therefore, </w:t>
      </w:r>
      <w:r w:rsidR="00D4448F" w:rsidRPr="00154DDC">
        <w:rPr>
          <w:rFonts w:ascii="Times New Roman" w:eastAsia="맑은 고딕" w:hAnsi="Times New Roman"/>
          <w:sz w:val="22"/>
          <w:szCs w:val="22"/>
          <w:lang w:eastAsia="ko-KR"/>
        </w:rPr>
        <w:t>we think that if CG TO is considered as a separated uplink grant</w:t>
      </w:r>
      <w:r w:rsidR="00D4448F">
        <w:rPr>
          <w:rFonts w:ascii="Times New Roman" w:eastAsia="맑은 고딕" w:hAnsi="Times New Roman"/>
          <w:sz w:val="22"/>
          <w:szCs w:val="22"/>
          <w:lang w:eastAsia="ko-KR"/>
        </w:rPr>
        <w:t xml:space="preserve"> (i.e., Option 1)</w:t>
      </w:r>
      <w:r w:rsidR="00D4448F" w:rsidRPr="00D4448F">
        <w:rPr>
          <w:rFonts w:ascii="Times New Roman" w:eastAsia="맑은 고딕" w:hAnsi="Times New Roman"/>
          <w:sz w:val="22"/>
          <w:szCs w:val="22"/>
          <w:lang w:eastAsia="ko-KR"/>
        </w:rPr>
        <w:t xml:space="preserve"> </w:t>
      </w:r>
      <w:r w:rsidR="00D4448F">
        <w:rPr>
          <w:rFonts w:ascii="Times New Roman" w:eastAsia="맑은 고딕" w:hAnsi="Times New Roman"/>
          <w:sz w:val="22"/>
          <w:szCs w:val="22"/>
          <w:lang w:eastAsia="ko-KR"/>
        </w:rPr>
        <w:t xml:space="preserve">similar to NR-U framework, </w:t>
      </w:r>
      <w:r>
        <w:rPr>
          <w:rFonts w:ascii="Times New Roman" w:eastAsia="맑은 고딕" w:hAnsi="Times New Roman"/>
          <w:sz w:val="22"/>
          <w:szCs w:val="22"/>
          <w:lang w:eastAsia="ko-KR"/>
        </w:rPr>
        <w:t>the spec impact</w:t>
      </w:r>
      <w:r w:rsidR="00D4448F">
        <w:rPr>
          <w:rFonts w:ascii="Times New Roman" w:eastAsia="맑은 고딕" w:hAnsi="Times New Roman"/>
          <w:sz w:val="22"/>
          <w:szCs w:val="22"/>
          <w:lang w:eastAsia="ko-KR"/>
        </w:rPr>
        <w:t xml:space="preserve"> can be mi</w:t>
      </w:r>
      <w:r w:rsidR="003B2494">
        <w:rPr>
          <w:rFonts w:ascii="Times New Roman" w:eastAsia="맑은 고딕" w:hAnsi="Times New Roman"/>
          <w:sz w:val="22"/>
          <w:szCs w:val="22"/>
          <w:lang w:eastAsia="ko-KR"/>
        </w:rPr>
        <w:t>nimized</w:t>
      </w:r>
      <w:r>
        <w:rPr>
          <w:rFonts w:ascii="Times New Roman" w:eastAsia="맑은 고딕" w:hAnsi="Times New Roman"/>
          <w:sz w:val="22"/>
          <w:szCs w:val="22"/>
          <w:lang w:eastAsia="ko-KR"/>
        </w:rPr>
        <w:t>. For example, if the [</w:t>
      </w:r>
      <w:r w:rsidR="00511E70" w:rsidRPr="008B456B">
        <w:rPr>
          <w:rFonts w:ascii="Times New Roman" w:eastAsia="맑은 고딕" w:hAnsi="Times New Roman"/>
          <w:i/>
          <w:sz w:val="22"/>
          <w:szCs w:val="22"/>
          <w:lang w:eastAsia="ko-KR"/>
        </w:rPr>
        <w:t xml:space="preserve">Number of CG </w:t>
      </w:r>
      <w:r w:rsidR="008B456B" w:rsidRPr="008B456B">
        <w:rPr>
          <w:rFonts w:ascii="Times New Roman" w:eastAsia="맑은 고딕" w:hAnsi="Times New Roman"/>
          <w:i/>
          <w:sz w:val="22"/>
          <w:szCs w:val="22"/>
          <w:lang w:eastAsia="ko-KR"/>
        </w:rPr>
        <w:t>TO</w:t>
      </w:r>
      <w:r w:rsidR="00511E70" w:rsidRPr="008B456B">
        <w:rPr>
          <w:rFonts w:ascii="Times New Roman" w:eastAsia="맑은 고딕" w:hAnsi="Times New Roman"/>
          <w:i/>
          <w:sz w:val="22"/>
          <w:szCs w:val="22"/>
          <w:lang w:eastAsia="ko-KR"/>
        </w:rPr>
        <w:t>s in one CG period</w:t>
      </w:r>
      <w:r>
        <w:rPr>
          <w:rFonts w:ascii="Times New Roman" w:eastAsia="맑은 고딕" w:hAnsi="Times New Roman"/>
          <w:sz w:val="22"/>
          <w:szCs w:val="22"/>
          <w:lang w:eastAsia="ko-KR"/>
        </w:rPr>
        <w:t xml:space="preserve">] is configured for Type 1 or Type 2 CG, the MAC entity considers </w:t>
      </w:r>
      <w:r w:rsidR="008B456B">
        <w:rPr>
          <w:rFonts w:ascii="Times New Roman" w:eastAsia="맑은 고딕" w:hAnsi="Times New Roman"/>
          <w:sz w:val="22"/>
          <w:szCs w:val="22"/>
          <w:lang w:eastAsia="ko-KR"/>
        </w:rPr>
        <w:t xml:space="preserve">that </w:t>
      </w:r>
      <w:r>
        <w:rPr>
          <w:rFonts w:ascii="Times New Roman" w:eastAsia="맑은 고딕" w:hAnsi="Times New Roman"/>
          <w:sz w:val="22"/>
          <w:szCs w:val="22"/>
          <w:lang w:eastAsia="ko-KR"/>
        </w:rPr>
        <w:t xml:space="preserve">the uplink grants </w:t>
      </w:r>
      <w:r w:rsidRPr="00D71BF5">
        <w:rPr>
          <w:rFonts w:ascii="Times New Roman" w:eastAsia="맑은 고딕" w:hAnsi="Times New Roman"/>
          <w:sz w:val="22"/>
          <w:szCs w:val="22"/>
          <w:lang w:eastAsia="ko-KR"/>
        </w:rPr>
        <w:t>occur in those additional PUSCH allocations</w:t>
      </w:r>
      <w:r>
        <w:rPr>
          <w:rFonts w:ascii="Times New Roman" w:eastAsia="맑은 고딕" w:hAnsi="Times New Roman"/>
          <w:sz w:val="22"/>
          <w:szCs w:val="22"/>
          <w:lang w:eastAsia="ko-KR"/>
        </w:rPr>
        <w:t>.</w:t>
      </w:r>
    </w:p>
    <w:p w14:paraId="0E5269A3" w14:textId="524F9311" w:rsidR="00B936D5" w:rsidRDefault="00B936D5" w:rsidP="00FF36C5">
      <w:pPr>
        <w:overflowPunct/>
        <w:autoSpaceDE/>
        <w:autoSpaceDN/>
        <w:adjustRightInd/>
        <w:spacing w:after="0"/>
        <w:textAlignment w:val="auto"/>
        <w:rPr>
          <w:rFonts w:ascii="Times New Roman" w:eastAsia="맑은 고딕" w:hAnsi="Times New Roman"/>
          <w:sz w:val="22"/>
          <w:szCs w:val="22"/>
          <w:lang w:eastAsia="ko-KR"/>
        </w:rPr>
      </w:pPr>
    </w:p>
    <w:p w14:paraId="4518AC25" w14:textId="36B2E1AF" w:rsidR="00511E70" w:rsidRPr="00D71BF5" w:rsidRDefault="00511E70" w:rsidP="00511E70">
      <w:pPr>
        <w:overflowPunct/>
        <w:autoSpaceDE/>
        <w:autoSpaceDN/>
        <w:adjustRightInd/>
        <w:spacing w:after="0"/>
        <w:textAlignment w:val="auto"/>
        <w:rPr>
          <w:rFonts w:ascii="Times New Roman" w:eastAsia="맑은 고딕" w:hAnsi="Times New Roman"/>
          <w:sz w:val="22"/>
          <w:szCs w:val="22"/>
          <w:lang w:eastAsia="ko-KR"/>
        </w:rPr>
      </w:pPr>
      <w:r w:rsidRPr="00D71BF5">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D71BF5">
        <w:rPr>
          <w:rFonts w:ascii="Times New Roman" w:eastAsia="맑은 고딕" w:hAnsi="Times New Roman"/>
          <w:b/>
          <w:sz w:val="22"/>
          <w:szCs w:val="22"/>
          <w:lang w:eastAsia="ko-KR"/>
        </w:rPr>
        <w:t xml:space="preserve">. </w:t>
      </w:r>
      <w:r w:rsidRPr="00D71BF5">
        <w:rPr>
          <w:rFonts w:ascii="Times New Roman" w:eastAsia="맑은 고딕" w:hAnsi="Times New Roman"/>
          <w:sz w:val="22"/>
          <w:szCs w:val="22"/>
          <w:lang w:eastAsia="ko-KR"/>
        </w:rPr>
        <w:t xml:space="preserve">From RAN2 perspective, </w:t>
      </w:r>
      <w:r w:rsidR="008B456B">
        <w:rPr>
          <w:rFonts w:ascii="Times New Roman" w:eastAsia="맑은 고딕" w:hAnsi="Times New Roman"/>
          <w:sz w:val="22"/>
          <w:szCs w:val="22"/>
          <w:lang w:eastAsia="ko-KR"/>
        </w:rPr>
        <w:t xml:space="preserve">if Multi-PUSCH CG is configured, </w:t>
      </w:r>
      <w:r w:rsidR="003B2494">
        <w:rPr>
          <w:rFonts w:ascii="Times New Roman" w:eastAsia="맑은 고딕" w:hAnsi="Times New Roman" w:hint="eastAsia"/>
          <w:sz w:val="22"/>
          <w:szCs w:val="22"/>
          <w:lang w:eastAsia="ko-KR"/>
        </w:rPr>
        <w:t>each CG TO</w:t>
      </w:r>
      <w:r w:rsidR="003B2494" w:rsidRPr="00EE2944">
        <w:rPr>
          <w:rFonts w:ascii="Times New Roman" w:eastAsia="맑은 고딕" w:hAnsi="Times New Roman" w:hint="eastAsia"/>
          <w:sz w:val="22"/>
          <w:szCs w:val="22"/>
          <w:lang w:eastAsia="ko-KR"/>
        </w:rPr>
        <w:t xml:space="preserve"> in one CG period </w:t>
      </w:r>
      <w:r w:rsidRPr="00D71BF5">
        <w:rPr>
          <w:rFonts w:ascii="Times New Roman" w:eastAsia="맑은 고딕" w:hAnsi="Times New Roman"/>
          <w:sz w:val="22"/>
          <w:szCs w:val="22"/>
          <w:lang w:eastAsia="ko-KR"/>
        </w:rPr>
        <w:t xml:space="preserve">is considered as </w:t>
      </w:r>
      <w:r w:rsidR="003B2494">
        <w:rPr>
          <w:rFonts w:ascii="Times New Roman" w:eastAsia="맑은 고딕" w:hAnsi="Times New Roman"/>
          <w:sz w:val="22"/>
          <w:szCs w:val="22"/>
          <w:lang w:eastAsia="ko-KR"/>
        </w:rPr>
        <w:t>separate</w:t>
      </w:r>
      <w:r w:rsidRPr="00D71BF5">
        <w:rPr>
          <w:rFonts w:ascii="Times New Roman" w:eastAsia="맑은 고딕" w:hAnsi="Times New Roman"/>
          <w:sz w:val="22"/>
          <w:szCs w:val="22"/>
          <w:lang w:eastAsia="ko-KR"/>
        </w:rPr>
        <w:t xml:space="preserve"> uplink</w:t>
      </w:r>
      <w:r w:rsidR="00240E0E">
        <w:rPr>
          <w:rFonts w:ascii="Times New Roman" w:eastAsia="맑은 고딕" w:hAnsi="Times New Roman"/>
          <w:sz w:val="22"/>
          <w:szCs w:val="22"/>
          <w:lang w:eastAsia="ko-KR"/>
        </w:rPr>
        <w:t xml:space="preserve"> grant.</w:t>
      </w:r>
    </w:p>
    <w:p w14:paraId="2F6DF313" w14:textId="77777777" w:rsidR="00FF36C5" w:rsidRDefault="00FF36C5" w:rsidP="00595101">
      <w:pPr>
        <w:overflowPunct/>
        <w:autoSpaceDE/>
        <w:autoSpaceDN/>
        <w:adjustRightInd/>
        <w:spacing w:after="0"/>
        <w:textAlignment w:val="auto"/>
        <w:rPr>
          <w:rFonts w:ascii="Times New Roman" w:eastAsia="맑은 고딕" w:hAnsi="Times New Roman"/>
          <w:sz w:val="22"/>
          <w:szCs w:val="22"/>
          <w:lang w:eastAsia="ko-KR"/>
        </w:rPr>
      </w:pPr>
    </w:p>
    <w:p w14:paraId="50B686CB" w14:textId="494E0124" w:rsidR="004D500B" w:rsidRPr="000E6955" w:rsidRDefault="004D500B" w:rsidP="00595101">
      <w:pPr>
        <w:overflowPunct/>
        <w:autoSpaceDE/>
        <w:autoSpaceDN/>
        <w:adjustRightInd/>
        <w:spacing w:after="0"/>
        <w:textAlignment w:val="auto"/>
        <w:rPr>
          <w:rFonts w:ascii="Times New Roman" w:eastAsia="맑은 고딕" w:hAnsi="Times New Roman"/>
          <w:b/>
          <w:sz w:val="22"/>
          <w:szCs w:val="22"/>
          <w:u w:val="single"/>
          <w:lang w:eastAsia="ko-KR"/>
        </w:rPr>
      </w:pPr>
      <w:r w:rsidRPr="000E6955">
        <w:rPr>
          <w:rFonts w:ascii="Times New Roman" w:eastAsia="맑은 고딕" w:hAnsi="Times New Roman" w:hint="eastAsia"/>
          <w:b/>
          <w:sz w:val="22"/>
          <w:szCs w:val="22"/>
          <w:u w:val="single"/>
          <w:lang w:eastAsia="ko-KR"/>
        </w:rPr>
        <w:t>CGT</w:t>
      </w:r>
      <w:r w:rsidR="00AB08CB" w:rsidRPr="000E6955">
        <w:rPr>
          <w:rFonts w:ascii="Times New Roman" w:eastAsia="맑은 고딕" w:hAnsi="Times New Roman"/>
          <w:b/>
          <w:sz w:val="22"/>
          <w:szCs w:val="22"/>
          <w:u w:val="single"/>
          <w:lang w:eastAsia="ko-KR"/>
        </w:rPr>
        <w:t xml:space="preserve"> </w:t>
      </w:r>
      <w:r w:rsidR="00AB08CB" w:rsidRPr="000E6955">
        <w:rPr>
          <w:rFonts w:ascii="Times New Roman" w:eastAsia="맑은 고딕" w:hAnsi="Times New Roman" w:hint="eastAsia"/>
          <w:b/>
          <w:sz w:val="22"/>
          <w:szCs w:val="22"/>
          <w:u w:val="single"/>
          <w:lang w:eastAsia="ko-KR"/>
        </w:rPr>
        <w:t xml:space="preserve">handling </w:t>
      </w:r>
      <w:r w:rsidR="00AB08CB" w:rsidRPr="000E6955">
        <w:rPr>
          <w:rFonts w:ascii="Times New Roman" w:eastAsia="맑은 고딕" w:hAnsi="Times New Roman"/>
          <w:b/>
          <w:sz w:val="22"/>
          <w:szCs w:val="22"/>
          <w:u w:val="single"/>
          <w:lang w:eastAsia="ko-KR"/>
        </w:rPr>
        <w:t>for</w:t>
      </w:r>
      <w:r w:rsidR="00AB08CB" w:rsidRPr="000E6955">
        <w:rPr>
          <w:rFonts w:ascii="Times New Roman" w:eastAsia="맑은 고딕" w:hAnsi="Times New Roman" w:hint="eastAsia"/>
          <w:b/>
          <w:sz w:val="22"/>
          <w:szCs w:val="22"/>
          <w:u w:val="single"/>
          <w:lang w:eastAsia="ko-KR"/>
        </w:rPr>
        <w:t xml:space="preserve"> </w:t>
      </w:r>
      <w:r w:rsidR="00AB08CB" w:rsidRPr="000E6955">
        <w:rPr>
          <w:rFonts w:ascii="Times New Roman" w:eastAsia="맑은 고딕" w:hAnsi="Times New Roman"/>
          <w:b/>
          <w:sz w:val="22"/>
          <w:szCs w:val="22"/>
          <w:u w:val="single"/>
          <w:lang w:eastAsia="ko-KR"/>
        </w:rPr>
        <w:t>Multi-PUSCH CG operation</w:t>
      </w:r>
    </w:p>
    <w:p w14:paraId="15220CEB" w14:textId="77777777" w:rsidR="00AB08CB" w:rsidRPr="000E6955" w:rsidRDefault="00AB08CB" w:rsidP="00595101">
      <w:pPr>
        <w:overflowPunct/>
        <w:autoSpaceDE/>
        <w:autoSpaceDN/>
        <w:adjustRightInd/>
        <w:spacing w:after="0"/>
        <w:textAlignment w:val="auto"/>
        <w:rPr>
          <w:rFonts w:ascii="Times New Roman" w:eastAsia="맑은 고딕" w:hAnsi="Times New Roman"/>
          <w:b/>
          <w:sz w:val="22"/>
          <w:szCs w:val="22"/>
          <w:u w:val="single"/>
          <w:lang w:eastAsia="ko-KR"/>
        </w:rPr>
      </w:pPr>
    </w:p>
    <w:p w14:paraId="40FE804A" w14:textId="0A287643" w:rsidR="002E4FDC" w:rsidRPr="000E6955" w:rsidRDefault="002E4FDC" w:rsidP="002E4FDC">
      <w:pPr>
        <w:overflowPunct/>
        <w:autoSpaceDE/>
        <w:autoSpaceDN/>
        <w:adjustRightInd/>
        <w:spacing w:after="0"/>
        <w:textAlignment w:val="auto"/>
        <w:rPr>
          <w:rFonts w:ascii="Times New Roman" w:eastAsia="맑은 고딕" w:hAnsi="Times New Roman"/>
          <w:sz w:val="22"/>
          <w:szCs w:val="22"/>
          <w:lang w:eastAsia="ko-KR"/>
        </w:rPr>
      </w:pPr>
      <w:r w:rsidRPr="000E6955">
        <w:rPr>
          <w:rFonts w:ascii="Times New Roman" w:eastAsia="맑은 고딕" w:hAnsi="Times New Roman" w:hint="eastAsia"/>
          <w:sz w:val="22"/>
          <w:szCs w:val="22"/>
          <w:lang w:eastAsia="ko-KR"/>
        </w:rPr>
        <w:t xml:space="preserve">According to current </w:t>
      </w:r>
      <w:r w:rsidR="00EA720D">
        <w:rPr>
          <w:rFonts w:ascii="Times New Roman" w:eastAsia="맑은 고딕" w:hAnsi="Times New Roman"/>
          <w:sz w:val="22"/>
          <w:szCs w:val="22"/>
          <w:lang w:eastAsia="ko-KR"/>
        </w:rPr>
        <w:t>TS 38.321 [3]</w:t>
      </w:r>
      <w:r w:rsidRPr="000E6955">
        <w:rPr>
          <w:rFonts w:ascii="Times New Roman" w:eastAsia="맑은 고딕" w:hAnsi="Times New Roman" w:hint="eastAsia"/>
          <w:sz w:val="22"/>
          <w:szCs w:val="22"/>
          <w:lang w:eastAsia="ko-KR"/>
        </w:rPr>
        <w:t>, the CGT</w:t>
      </w:r>
      <w:r w:rsidRPr="000E6955">
        <w:rPr>
          <w:rFonts w:ascii="Times New Roman" w:eastAsia="맑은 고딕" w:hAnsi="Times New Roman"/>
          <w:sz w:val="22"/>
          <w:szCs w:val="22"/>
          <w:lang w:eastAsia="ko-KR"/>
        </w:rPr>
        <w:t xml:space="preserve"> can be configured </w:t>
      </w:r>
      <w:r w:rsidRPr="000E6955">
        <w:rPr>
          <w:rFonts w:ascii="Times New Roman" w:eastAsia="맑은 고딕" w:hAnsi="Times New Roman" w:hint="eastAsia"/>
          <w:sz w:val="22"/>
          <w:szCs w:val="22"/>
          <w:lang w:eastAsia="ko-KR"/>
        </w:rPr>
        <w:t>in order to ensure the retransmission per HARQ process.</w:t>
      </w:r>
      <w:r w:rsidRPr="000E6955">
        <w:rPr>
          <w:rFonts w:ascii="Times New Roman" w:eastAsia="맑은 고딕" w:hAnsi="Times New Roman"/>
          <w:sz w:val="22"/>
          <w:szCs w:val="22"/>
          <w:lang w:eastAsia="ko-KR"/>
        </w:rPr>
        <w:t xml:space="preserve"> If the CGT is configured, the CGT is started per HARQ process ID associated with the PUSCH occasion.</w:t>
      </w:r>
      <w:r w:rsidRPr="000E6955">
        <w:rPr>
          <w:rFonts w:ascii="Times New Roman" w:eastAsia="맑은 고딕" w:hAnsi="Times New Roman" w:hint="eastAsia"/>
          <w:sz w:val="22"/>
          <w:szCs w:val="22"/>
          <w:lang w:eastAsia="ko-KR"/>
        </w:rPr>
        <w:t xml:space="preserve"> </w:t>
      </w:r>
      <w:r w:rsidRPr="000E6955">
        <w:rPr>
          <w:rFonts w:ascii="Times New Roman" w:eastAsia="맑은 고딕" w:hAnsi="Times New Roman"/>
          <w:sz w:val="22"/>
          <w:szCs w:val="22"/>
          <w:lang w:eastAsia="ko-KR"/>
        </w:rPr>
        <w:t xml:space="preserve">If the CGT is running for a HARQ process ID, the new transmission (i.e., transmission of the new MAC PDU) using the CG PUSCH occasion associated with the HARQ process ID is </w:t>
      </w:r>
      <w:r w:rsidR="00751729" w:rsidRPr="000E6955">
        <w:rPr>
          <w:rFonts w:ascii="Times New Roman" w:eastAsia="맑은 고딕" w:hAnsi="Times New Roman"/>
          <w:sz w:val="22"/>
          <w:szCs w:val="22"/>
          <w:lang w:eastAsia="ko-KR"/>
        </w:rPr>
        <w:t>not allowed</w:t>
      </w:r>
      <w:r w:rsidRPr="000E6955">
        <w:rPr>
          <w:rFonts w:ascii="Times New Roman" w:eastAsia="맑은 고딕" w:hAnsi="Times New Roman"/>
          <w:sz w:val="22"/>
          <w:szCs w:val="22"/>
          <w:lang w:eastAsia="ko-KR"/>
        </w:rPr>
        <w:t>.</w:t>
      </w:r>
    </w:p>
    <w:p w14:paraId="3D022B02" w14:textId="77777777" w:rsidR="005D2F2B" w:rsidRPr="000E6955" w:rsidRDefault="005D2F2B" w:rsidP="002E4FDC">
      <w:pPr>
        <w:overflowPunct/>
        <w:autoSpaceDE/>
        <w:autoSpaceDN/>
        <w:adjustRightInd/>
        <w:spacing w:after="0"/>
        <w:textAlignment w:val="auto"/>
        <w:rPr>
          <w:rFonts w:ascii="Times New Roman" w:eastAsia="맑은 고딕" w:hAnsi="Times New Roman"/>
          <w:sz w:val="22"/>
          <w:szCs w:val="22"/>
          <w:lang w:eastAsia="ko-KR"/>
        </w:rPr>
      </w:pPr>
    </w:p>
    <w:p w14:paraId="03ED4862" w14:textId="7AF1DADF" w:rsidR="002E4FDC" w:rsidRPr="000E6955" w:rsidRDefault="005D2F2B" w:rsidP="00AB08CB">
      <w:pPr>
        <w:overflowPunct/>
        <w:autoSpaceDE/>
        <w:autoSpaceDN/>
        <w:adjustRightInd/>
        <w:spacing w:after="0"/>
        <w:textAlignment w:val="auto"/>
        <w:rPr>
          <w:rFonts w:ascii="Times New Roman" w:eastAsia="맑은 고딕" w:hAnsi="Times New Roman"/>
          <w:sz w:val="22"/>
          <w:szCs w:val="22"/>
          <w:lang w:eastAsia="ko-KR"/>
        </w:rPr>
      </w:pPr>
      <w:r w:rsidRPr="000E6955">
        <w:rPr>
          <w:rFonts w:ascii="Times New Roman" w:eastAsia="맑은 고딕" w:hAnsi="Times New Roman"/>
          <w:sz w:val="22"/>
          <w:szCs w:val="22"/>
          <w:lang w:eastAsia="ko-KR"/>
        </w:rPr>
        <w:t>Given that</w:t>
      </w:r>
      <w:r w:rsidR="00670B65" w:rsidRPr="000E6955">
        <w:rPr>
          <w:rFonts w:ascii="Times New Roman" w:eastAsia="맑은 고딕" w:hAnsi="Times New Roman" w:hint="eastAsia"/>
          <w:sz w:val="22"/>
          <w:szCs w:val="22"/>
          <w:lang w:eastAsia="ko-KR"/>
        </w:rPr>
        <w:t xml:space="preserve"> </w:t>
      </w:r>
      <w:r w:rsidRPr="000E6955">
        <w:rPr>
          <w:rFonts w:ascii="Times New Roman" w:eastAsia="맑은 고딕" w:hAnsi="Times New Roman"/>
          <w:sz w:val="22"/>
          <w:szCs w:val="22"/>
          <w:lang w:eastAsia="ko-KR"/>
        </w:rPr>
        <w:t xml:space="preserve">different HARQ process ID is associated with each CG TO for </w:t>
      </w:r>
      <w:r w:rsidR="00670B65" w:rsidRPr="000E6955">
        <w:rPr>
          <w:rFonts w:ascii="Times New Roman" w:eastAsia="맑은 고딕" w:hAnsi="Times New Roman" w:hint="eastAsia"/>
          <w:sz w:val="22"/>
          <w:szCs w:val="22"/>
          <w:lang w:eastAsia="ko-KR"/>
        </w:rPr>
        <w:t>Multi-PUSCH CG</w:t>
      </w:r>
      <w:r w:rsidR="00670B65" w:rsidRPr="000E6955">
        <w:rPr>
          <w:rFonts w:ascii="Times New Roman" w:eastAsia="맑은 고딕" w:hAnsi="Times New Roman"/>
          <w:sz w:val="22"/>
          <w:szCs w:val="22"/>
          <w:lang w:eastAsia="ko-KR"/>
        </w:rPr>
        <w:t xml:space="preserve"> operation</w:t>
      </w:r>
      <w:r w:rsidRPr="000E6955">
        <w:rPr>
          <w:rFonts w:ascii="Times New Roman" w:eastAsia="맑은 고딕" w:hAnsi="Times New Roman"/>
          <w:sz w:val="22"/>
          <w:szCs w:val="22"/>
          <w:lang w:eastAsia="ko-KR"/>
        </w:rPr>
        <w:t xml:space="preserve">, if the CGT is configured, the CGT for HARQ process IDs associated with CG TOs in </w:t>
      </w:r>
      <w:r w:rsidR="00670B65" w:rsidRPr="000E6955">
        <w:rPr>
          <w:rFonts w:ascii="Times New Roman" w:eastAsia="맑은 고딕" w:hAnsi="Times New Roman"/>
          <w:sz w:val="22"/>
          <w:szCs w:val="22"/>
          <w:lang w:eastAsia="ko-KR"/>
        </w:rPr>
        <w:t xml:space="preserve">one CG group would </w:t>
      </w:r>
      <w:r w:rsidRPr="000E6955">
        <w:rPr>
          <w:rFonts w:ascii="Times New Roman" w:eastAsia="맑은 고딕" w:hAnsi="Times New Roman"/>
          <w:sz w:val="22"/>
          <w:szCs w:val="22"/>
          <w:lang w:eastAsia="ko-KR"/>
        </w:rPr>
        <w:t xml:space="preserve">be </w:t>
      </w:r>
      <w:r w:rsidR="00670B65" w:rsidRPr="000E6955">
        <w:rPr>
          <w:rFonts w:ascii="Times New Roman" w:eastAsia="맑은 고딕" w:hAnsi="Times New Roman"/>
          <w:sz w:val="22"/>
          <w:szCs w:val="22"/>
          <w:lang w:eastAsia="ko-KR"/>
        </w:rPr>
        <w:t>started separately.</w:t>
      </w:r>
      <w:r w:rsidR="00876C36" w:rsidRPr="000E6955">
        <w:rPr>
          <w:rFonts w:ascii="Times New Roman" w:eastAsia="맑은 고딕" w:hAnsi="Times New Roman"/>
          <w:sz w:val="22"/>
          <w:szCs w:val="22"/>
          <w:lang w:eastAsia="ko-KR"/>
        </w:rPr>
        <w:t xml:space="preserve"> In this case, if only a part of CG TOs in </w:t>
      </w:r>
      <w:r w:rsidR="00C215F5">
        <w:rPr>
          <w:rFonts w:ascii="Times New Roman" w:eastAsia="맑은 고딕" w:hAnsi="Times New Roman"/>
          <w:sz w:val="22"/>
          <w:szCs w:val="22"/>
          <w:lang w:eastAsia="ko-KR"/>
        </w:rPr>
        <w:t xml:space="preserve">one </w:t>
      </w:r>
      <w:r w:rsidR="00876C36" w:rsidRPr="000E6955">
        <w:rPr>
          <w:rFonts w:ascii="Times New Roman" w:eastAsia="맑은 고딕" w:hAnsi="Times New Roman"/>
          <w:sz w:val="22"/>
          <w:szCs w:val="22"/>
          <w:lang w:eastAsia="ko-KR"/>
        </w:rPr>
        <w:t xml:space="preserve">CG Group is used, </w:t>
      </w:r>
      <w:r w:rsidR="00751729" w:rsidRPr="000E6955">
        <w:rPr>
          <w:rFonts w:ascii="Times New Roman" w:eastAsia="맑은 고딕" w:hAnsi="Times New Roman"/>
          <w:sz w:val="22"/>
          <w:szCs w:val="22"/>
          <w:lang w:eastAsia="ko-KR"/>
        </w:rPr>
        <w:t xml:space="preserve">some of CG TOs can be used for initial transmission in next CG </w:t>
      </w:r>
      <w:r w:rsidR="00C215F5">
        <w:rPr>
          <w:rFonts w:ascii="Times New Roman" w:eastAsia="맑은 고딕" w:hAnsi="Times New Roman"/>
          <w:sz w:val="22"/>
          <w:szCs w:val="22"/>
          <w:lang w:eastAsia="ko-KR"/>
        </w:rPr>
        <w:t>group</w:t>
      </w:r>
      <w:r w:rsidR="00751729" w:rsidRPr="000E6955">
        <w:rPr>
          <w:rFonts w:ascii="Times New Roman" w:eastAsia="맑은 고딕" w:hAnsi="Times New Roman"/>
          <w:sz w:val="22"/>
          <w:szCs w:val="22"/>
          <w:lang w:eastAsia="ko-KR"/>
        </w:rPr>
        <w:t>, even though the CGT is configured for Multi-PUSCH CG.</w:t>
      </w:r>
      <w:r w:rsidR="00670B65" w:rsidRPr="000E6955">
        <w:rPr>
          <w:rFonts w:ascii="Times New Roman" w:eastAsia="맑은 고딕" w:hAnsi="Times New Roman"/>
          <w:sz w:val="22"/>
          <w:szCs w:val="22"/>
          <w:lang w:eastAsia="ko-KR"/>
        </w:rPr>
        <w:t xml:space="preserve"> For example</w:t>
      </w:r>
      <w:r w:rsidR="00876C36" w:rsidRPr="000E6955">
        <w:rPr>
          <w:rFonts w:ascii="Times New Roman" w:eastAsia="맑은 고딕" w:hAnsi="Times New Roman"/>
          <w:sz w:val="22"/>
          <w:szCs w:val="22"/>
          <w:lang w:eastAsia="ko-KR"/>
        </w:rPr>
        <w:t>,</w:t>
      </w:r>
      <w:r w:rsidR="00670B65" w:rsidRPr="000E6955">
        <w:rPr>
          <w:rFonts w:ascii="Times New Roman" w:eastAsia="맑은 고딕" w:hAnsi="Times New Roman"/>
          <w:sz w:val="22"/>
          <w:szCs w:val="22"/>
          <w:lang w:eastAsia="ko-KR"/>
        </w:rPr>
        <w:t xml:space="preserve"> </w:t>
      </w:r>
      <w:r w:rsidR="00876C36" w:rsidRPr="000E6955">
        <w:rPr>
          <w:rFonts w:ascii="Times New Roman" w:eastAsia="맑은 고딕" w:hAnsi="Times New Roman"/>
          <w:sz w:val="22"/>
          <w:szCs w:val="22"/>
          <w:lang w:eastAsia="ko-KR"/>
        </w:rPr>
        <w:t>i</w:t>
      </w:r>
      <w:r w:rsidR="00670B65" w:rsidRPr="000E6955">
        <w:rPr>
          <w:rFonts w:ascii="Times New Roman" w:eastAsia="맑은 고딕" w:hAnsi="Times New Roman"/>
          <w:sz w:val="22"/>
          <w:szCs w:val="22"/>
          <w:lang w:eastAsia="ko-KR"/>
        </w:rPr>
        <w:t>f there is unused CG TO for HARQ process ID 2 among the CG TO for HARQ process ID 0/1/2 in one CG group, only the CGT for HARQ process ID 0 and CGT for HARQ process ID 1 would be started.</w:t>
      </w:r>
      <w:r w:rsidR="000E6955" w:rsidRPr="000E6955">
        <w:rPr>
          <w:rFonts w:ascii="Times New Roman" w:eastAsia="맑은 고딕" w:hAnsi="Times New Roman"/>
          <w:sz w:val="22"/>
          <w:szCs w:val="22"/>
          <w:lang w:eastAsia="ko-KR"/>
        </w:rPr>
        <w:t xml:space="preserve"> In this case, if there is another new data or MAC CE to be transmitted in the next CG </w:t>
      </w:r>
      <w:r w:rsidR="00C215F5">
        <w:rPr>
          <w:rFonts w:ascii="Times New Roman" w:eastAsia="맑은 고딕" w:hAnsi="Times New Roman"/>
          <w:sz w:val="22"/>
          <w:szCs w:val="22"/>
          <w:lang w:eastAsia="ko-KR"/>
        </w:rPr>
        <w:t>group</w:t>
      </w:r>
      <w:r w:rsidR="000E6955" w:rsidRPr="000E6955">
        <w:rPr>
          <w:rFonts w:ascii="Times New Roman" w:eastAsia="맑은 고딕" w:hAnsi="Times New Roman"/>
          <w:sz w:val="22"/>
          <w:szCs w:val="22"/>
          <w:lang w:eastAsia="ko-KR"/>
        </w:rPr>
        <w:t xml:space="preserve">, the CGT would </w:t>
      </w:r>
      <w:r w:rsidR="00C215F5">
        <w:rPr>
          <w:rFonts w:ascii="Times New Roman" w:eastAsia="맑은 고딕" w:hAnsi="Times New Roman"/>
          <w:sz w:val="22"/>
          <w:szCs w:val="22"/>
          <w:lang w:eastAsia="ko-KR"/>
        </w:rPr>
        <w:t xml:space="preserve">be </w:t>
      </w:r>
      <w:r w:rsidR="000E6955" w:rsidRPr="000E6955">
        <w:rPr>
          <w:rFonts w:ascii="Times New Roman" w:eastAsia="맑은 고딕" w:hAnsi="Times New Roman"/>
          <w:sz w:val="22"/>
          <w:szCs w:val="22"/>
          <w:lang w:eastAsia="ko-KR"/>
        </w:rPr>
        <w:t>started with unsynchronized manner within the CG group.</w:t>
      </w:r>
    </w:p>
    <w:p w14:paraId="4B89DBF9" w14:textId="2B669725" w:rsidR="00670B65" w:rsidRPr="000E6955" w:rsidRDefault="00670B65" w:rsidP="00AB08CB">
      <w:pPr>
        <w:overflowPunct/>
        <w:autoSpaceDE/>
        <w:autoSpaceDN/>
        <w:adjustRightInd/>
        <w:spacing w:after="0"/>
        <w:textAlignment w:val="auto"/>
        <w:rPr>
          <w:rFonts w:ascii="Times New Roman" w:eastAsia="맑은 고딕" w:hAnsi="Times New Roman"/>
          <w:sz w:val="22"/>
          <w:szCs w:val="22"/>
          <w:lang w:eastAsia="ko-KR"/>
        </w:rPr>
      </w:pPr>
    </w:p>
    <w:p w14:paraId="16189B94" w14:textId="261D7260" w:rsidR="00670B65" w:rsidRDefault="00B0320E" w:rsidP="00AB08CB">
      <w:pPr>
        <w:overflowPunct/>
        <w:autoSpaceDE/>
        <w:autoSpaceDN/>
        <w:adjustRightInd/>
        <w:spacing w:after="0"/>
        <w:textAlignment w:val="auto"/>
      </w:pPr>
      <w:r>
        <w:object w:dxaOrig="26976" w:dyaOrig="8220" w14:anchorId="204CADE2">
          <v:shape id="_x0000_i1027" type="#_x0000_t75" style="width:481.7pt;height:146.55pt" o:ole="">
            <v:imagedata r:id="rId16" o:title=""/>
          </v:shape>
          <o:OLEObject Type="Embed" ProgID="Visio.Drawing.15" ShapeID="_x0000_i1027" DrawAspect="Content" ObjectID="_1753283026" r:id="rId17"/>
        </w:object>
      </w:r>
    </w:p>
    <w:p w14:paraId="52B99FD2" w14:textId="77777777" w:rsidR="00B0320E" w:rsidRPr="000E6955" w:rsidRDefault="00B0320E" w:rsidP="00AB08CB">
      <w:pPr>
        <w:overflowPunct/>
        <w:autoSpaceDE/>
        <w:autoSpaceDN/>
        <w:adjustRightInd/>
        <w:spacing w:after="0"/>
        <w:textAlignment w:val="auto"/>
        <w:rPr>
          <w:rFonts w:ascii="Times New Roman" w:eastAsia="맑은 고딕" w:hAnsi="Times New Roman"/>
          <w:sz w:val="22"/>
          <w:szCs w:val="22"/>
          <w:lang w:eastAsia="ko-KR"/>
        </w:rPr>
      </w:pPr>
    </w:p>
    <w:p w14:paraId="3DAE15F1" w14:textId="21F02E28" w:rsidR="003B086B" w:rsidRPr="00DB0B08" w:rsidRDefault="00EB01BB" w:rsidP="000E6955">
      <w:pPr>
        <w:overflowPunct/>
        <w:autoSpaceDE/>
        <w:autoSpaceDN/>
        <w:adjustRightInd/>
        <w:spacing w:after="0"/>
        <w:textAlignment w:val="auto"/>
        <w:rPr>
          <w:rFonts w:ascii="Times New Roman" w:eastAsia="맑은 고딕" w:hAnsi="Times New Roman"/>
          <w:sz w:val="22"/>
          <w:szCs w:val="22"/>
          <w:lang w:eastAsia="ko-KR"/>
        </w:rPr>
      </w:pPr>
      <w:r w:rsidRPr="000E6955">
        <w:rPr>
          <w:rFonts w:ascii="Times New Roman" w:eastAsia="맑은 고딕" w:hAnsi="Times New Roman"/>
          <w:sz w:val="22"/>
          <w:szCs w:val="22"/>
          <w:lang w:eastAsia="ko-KR"/>
        </w:rPr>
        <w:t xml:space="preserve">However, given that multi-PUSCH CG is to support </w:t>
      </w:r>
      <w:r w:rsidR="00C215F5">
        <w:rPr>
          <w:rFonts w:ascii="Times New Roman" w:eastAsia="맑은 고딕" w:hAnsi="Times New Roman"/>
          <w:sz w:val="22"/>
          <w:szCs w:val="22"/>
          <w:lang w:eastAsia="ko-KR"/>
        </w:rPr>
        <w:t>large and variable</w:t>
      </w:r>
      <w:r w:rsidR="00C215F5" w:rsidRPr="000E6955">
        <w:rPr>
          <w:rFonts w:ascii="Times New Roman" w:eastAsia="맑은 고딕" w:hAnsi="Times New Roman"/>
          <w:sz w:val="22"/>
          <w:szCs w:val="22"/>
          <w:lang w:eastAsia="ko-KR"/>
        </w:rPr>
        <w:t xml:space="preserve"> size </w:t>
      </w:r>
      <w:r w:rsidR="00C215F5">
        <w:rPr>
          <w:rFonts w:ascii="Times New Roman" w:eastAsia="맑은 고딕" w:hAnsi="Times New Roman"/>
          <w:sz w:val="22"/>
          <w:szCs w:val="22"/>
          <w:lang w:eastAsia="ko-KR"/>
        </w:rPr>
        <w:t xml:space="preserve">of </w:t>
      </w:r>
      <w:r w:rsidRPr="000E6955">
        <w:rPr>
          <w:rFonts w:ascii="Times New Roman" w:eastAsia="맑은 고딕" w:hAnsi="Times New Roman"/>
          <w:sz w:val="22"/>
          <w:szCs w:val="22"/>
          <w:lang w:eastAsia="ko-KR"/>
        </w:rPr>
        <w:t xml:space="preserve">the XR data , the unsynchronized CGT would cause the </w:t>
      </w:r>
      <w:r w:rsidR="00AE0309" w:rsidRPr="000E6955">
        <w:rPr>
          <w:rFonts w:ascii="Times New Roman" w:eastAsia="맑은 고딕" w:hAnsi="Times New Roman"/>
          <w:sz w:val="22"/>
          <w:szCs w:val="22"/>
          <w:lang w:eastAsia="ko-KR"/>
        </w:rPr>
        <w:t xml:space="preserve">limitation of usage the multiple CG </w:t>
      </w:r>
      <w:r w:rsidR="000E6955">
        <w:rPr>
          <w:rFonts w:ascii="Times New Roman" w:eastAsia="맑은 고딕" w:hAnsi="Times New Roman"/>
          <w:sz w:val="22"/>
          <w:szCs w:val="22"/>
          <w:lang w:eastAsia="ko-KR"/>
        </w:rPr>
        <w:t>TOs</w:t>
      </w:r>
      <w:r w:rsidR="00AE0309" w:rsidRPr="000E6955">
        <w:rPr>
          <w:rFonts w:ascii="Times New Roman" w:eastAsia="맑은 고딕" w:hAnsi="Times New Roman"/>
          <w:sz w:val="22"/>
          <w:szCs w:val="22"/>
          <w:lang w:eastAsia="ko-KR"/>
        </w:rPr>
        <w:t xml:space="preserve">, which </w:t>
      </w:r>
      <w:r w:rsidR="00C215F5">
        <w:rPr>
          <w:rFonts w:ascii="Times New Roman" w:eastAsia="맑은 고딕" w:hAnsi="Times New Roman"/>
          <w:sz w:val="22"/>
          <w:szCs w:val="22"/>
          <w:lang w:eastAsia="ko-KR"/>
        </w:rPr>
        <w:t>results in</w:t>
      </w:r>
      <w:r w:rsidR="00C215F5" w:rsidRPr="000E6955">
        <w:rPr>
          <w:rFonts w:ascii="Times New Roman" w:eastAsia="맑은 고딕" w:hAnsi="Times New Roman"/>
          <w:sz w:val="22"/>
          <w:szCs w:val="22"/>
          <w:lang w:eastAsia="ko-KR"/>
        </w:rPr>
        <w:t xml:space="preserve"> </w:t>
      </w:r>
      <w:r w:rsidR="00AE0309" w:rsidRPr="000E6955">
        <w:rPr>
          <w:rFonts w:ascii="Times New Roman" w:eastAsia="맑은 고딕" w:hAnsi="Times New Roman"/>
          <w:sz w:val="22"/>
          <w:szCs w:val="22"/>
          <w:lang w:eastAsia="ko-KR"/>
        </w:rPr>
        <w:t xml:space="preserve">additional delay to trigger BSR and DG allocation. </w:t>
      </w:r>
      <w:r w:rsidR="000E6955">
        <w:rPr>
          <w:rFonts w:ascii="Times New Roman" w:eastAsia="맑은 고딕" w:hAnsi="Times New Roman"/>
          <w:sz w:val="22"/>
          <w:szCs w:val="22"/>
          <w:lang w:eastAsia="ko-KR"/>
        </w:rPr>
        <w:t>In other words</w:t>
      </w:r>
      <w:r w:rsidR="00F6604A" w:rsidRPr="000E6955">
        <w:rPr>
          <w:rFonts w:ascii="Times New Roman" w:eastAsia="맑은 고딕" w:hAnsi="Times New Roman"/>
          <w:sz w:val="22"/>
          <w:szCs w:val="22"/>
          <w:lang w:eastAsia="ko-KR"/>
        </w:rPr>
        <w:t xml:space="preserve">, </w:t>
      </w:r>
      <w:r w:rsidR="003D6DB7">
        <w:rPr>
          <w:rFonts w:ascii="Times New Roman" w:eastAsia="맑은 고딕" w:hAnsi="Times New Roman"/>
          <w:sz w:val="22"/>
          <w:szCs w:val="22"/>
          <w:lang w:eastAsia="ko-KR"/>
        </w:rPr>
        <w:t xml:space="preserve">due to unsynchronized CGT start, </w:t>
      </w:r>
      <w:r w:rsidR="00E01D0B" w:rsidRPr="00E01D0B">
        <w:rPr>
          <w:rFonts w:ascii="Times New Roman" w:eastAsia="맑은 고딕" w:hAnsi="Times New Roman"/>
          <w:sz w:val="22"/>
          <w:szCs w:val="22"/>
          <w:lang w:eastAsia="ko-KR"/>
        </w:rPr>
        <w:t xml:space="preserve">the number of CG TOs may not be </w:t>
      </w:r>
      <w:r w:rsidR="00E01D0B" w:rsidRPr="00DB0B08">
        <w:rPr>
          <w:rFonts w:ascii="Times New Roman" w:eastAsia="맑은 고딕" w:hAnsi="Times New Roman"/>
          <w:sz w:val="22"/>
          <w:szCs w:val="22"/>
          <w:lang w:eastAsia="ko-KR"/>
        </w:rPr>
        <w:t xml:space="preserve">sufficient to transmit the XR data because </w:t>
      </w:r>
      <w:r w:rsidR="00C25EB4" w:rsidRPr="00DB0B08">
        <w:rPr>
          <w:rFonts w:ascii="Times New Roman" w:eastAsia="맑은 고딕" w:hAnsi="Times New Roman"/>
          <w:sz w:val="22"/>
          <w:szCs w:val="22"/>
          <w:lang w:eastAsia="ko-KR"/>
        </w:rPr>
        <w:t>a</w:t>
      </w:r>
      <w:r w:rsidR="00E01D0B" w:rsidRPr="00DB0B08">
        <w:rPr>
          <w:rFonts w:ascii="Times New Roman" w:eastAsia="맑은 고딕" w:hAnsi="Times New Roman"/>
          <w:sz w:val="22"/>
          <w:szCs w:val="22"/>
          <w:lang w:eastAsia="ko-KR"/>
        </w:rPr>
        <w:t xml:space="preserve"> CG group may have at least one CG TO with CGT running and </w:t>
      </w:r>
      <w:r w:rsidR="003D6DB7" w:rsidRPr="00DB0B08">
        <w:rPr>
          <w:rFonts w:ascii="Times New Roman" w:eastAsia="맑은 고딕" w:hAnsi="Times New Roman"/>
          <w:sz w:val="22"/>
          <w:szCs w:val="22"/>
          <w:lang w:eastAsia="ko-KR"/>
        </w:rPr>
        <w:t>all configured CG TO</w:t>
      </w:r>
      <w:r w:rsidR="00E01D0B" w:rsidRPr="00DB0B08">
        <w:rPr>
          <w:rFonts w:ascii="Times New Roman" w:eastAsia="맑은 고딕" w:hAnsi="Times New Roman"/>
          <w:sz w:val="22"/>
          <w:szCs w:val="22"/>
          <w:lang w:eastAsia="ko-KR"/>
        </w:rPr>
        <w:t>s</w:t>
      </w:r>
      <w:r w:rsidR="003D6DB7" w:rsidRPr="00DB0B08">
        <w:rPr>
          <w:rFonts w:ascii="Times New Roman" w:eastAsia="맑은 고딕" w:hAnsi="Times New Roman"/>
          <w:sz w:val="22"/>
          <w:szCs w:val="22"/>
          <w:lang w:eastAsia="ko-KR"/>
        </w:rPr>
        <w:t xml:space="preserve"> in each CG group cannot be used</w:t>
      </w:r>
      <w:r w:rsidR="00E01D0B" w:rsidRPr="00DB0B08">
        <w:rPr>
          <w:rFonts w:ascii="Times New Roman" w:eastAsia="맑은 고딕" w:hAnsi="Times New Roman"/>
          <w:sz w:val="22"/>
          <w:szCs w:val="22"/>
          <w:lang w:eastAsia="ko-KR"/>
        </w:rPr>
        <w:t xml:space="preserve"> to transmit XR data</w:t>
      </w:r>
      <w:r w:rsidR="003D6DB7" w:rsidRPr="00DB0B08">
        <w:rPr>
          <w:rFonts w:ascii="Times New Roman" w:eastAsia="맑은 고딕" w:hAnsi="Times New Roman"/>
          <w:sz w:val="22"/>
          <w:szCs w:val="22"/>
          <w:lang w:eastAsia="ko-KR"/>
        </w:rPr>
        <w:t>.</w:t>
      </w:r>
      <w:r w:rsidR="00E01D0B" w:rsidRPr="00DB0B08">
        <w:rPr>
          <w:rFonts w:ascii="Times New Roman" w:eastAsia="맑은 고딕" w:hAnsi="Times New Roman"/>
          <w:sz w:val="22"/>
          <w:szCs w:val="22"/>
          <w:lang w:eastAsia="ko-KR"/>
        </w:rPr>
        <w:t xml:space="preserve"> Additional DG allocation after BSR transmission</w:t>
      </w:r>
      <w:r w:rsidR="003D6DB7" w:rsidRPr="00DB0B08">
        <w:rPr>
          <w:rFonts w:ascii="Times New Roman" w:eastAsia="맑은 고딕" w:hAnsi="Times New Roman"/>
          <w:sz w:val="22"/>
          <w:szCs w:val="22"/>
          <w:lang w:eastAsia="ko-KR"/>
        </w:rPr>
        <w:t xml:space="preserve"> </w:t>
      </w:r>
      <w:r w:rsidR="00E01D0B" w:rsidRPr="00DB0B08">
        <w:rPr>
          <w:rFonts w:ascii="Times New Roman" w:eastAsia="맑은 고딕" w:hAnsi="Times New Roman"/>
          <w:sz w:val="22"/>
          <w:szCs w:val="22"/>
          <w:lang w:eastAsia="ko-KR"/>
        </w:rPr>
        <w:t>would be required to compensate</w:t>
      </w:r>
      <w:r w:rsidR="00DD1A5F" w:rsidRPr="00DB0B08">
        <w:rPr>
          <w:rFonts w:ascii="Times New Roman" w:eastAsia="맑은 고딕" w:hAnsi="Times New Roman"/>
          <w:sz w:val="22"/>
          <w:szCs w:val="22"/>
          <w:lang w:eastAsia="ko-KR"/>
        </w:rPr>
        <w:t xml:space="preserve"> </w:t>
      </w:r>
      <w:r w:rsidR="00E01D0B" w:rsidRPr="00DB0B08">
        <w:rPr>
          <w:rFonts w:ascii="Times New Roman" w:eastAsia="맑은 고딕" w:hAnsi="Times New Roman"/>
          <w:sz w:val="22"/>
          <w:szCs w:val="22"/>
          <w:lang w:eastAsia="ko-KR"/>
        </w:rPr>
        <w:t>insufficient CG TOs</w:t>
      </w:r>
      <w:r w:rsidR="00DD1A5F" w:rsidRPr="00DB0B08">
        <w:rPr>
          <w:rFonts w:ascii="Times New Roman" w:eastAsia="맑은 고딕" w:hAnsi="Times New Roman"/>
          <w:sz w:val="22"/>
          <w:szCs w:val="22"/>
          <w:lang w:eastAsia="ko-KR"/>
        </w:rPr>
        <w:t xml:space="preserve"> and this additional delay would deteriorate the performance of XR service that requires stringent delay requirement.</w:t>
      </w:r>
      <w:r w:rsidR="00F6604A" w:rsidRPr="00DB0B08">
        <w:rPr>
          <w:rFonts w:ascii="Times New Roman" w:eastAsia="맑은 고딕" w:hAnsi="Times New Roman"/>
          <w:sz w:val="22"/>
          <w:szCs w:val="22"/>
          <w:lang w:eastAsia="ko-KR"/>
        </w:rPr>
        <w:t xml:space="preserve"> </w:t>
      </w:r>
      <w:r w:rsidR="00AE0309" w:rsidRPr="00DB0B08">
        <w:rPr>
          <w:rFonts w:ascii="Times New Roman" w:eastAsia="맑은 고딕" w:hAnsi="Times New Roman"/>
          <w:sz w:val="22"/>
          <w:szCs w:val="22"/>
          <w:lang w:eastAsia="ko-KR"/>
        </w:rPr>
        <w:t>Therefore, CGT procedure should be discussed in order to ensure the synchronized CGT handling for Multi-PUSCH CG configuration.</w:t>
      </w:r>
      <w:r w:rsidR="00AA43A5" w:rsidRPr="00DB0B08">
        <w:rPr>
          <w:rFonts w:ascii="Times New Roman" w:eastAsia="맑은 고딕" w:hAnsi="Times New Roman"/>
          <w:sz w:val="22"/>
          <w:szCs w:val="22"/>
          <w:lang w:eastAsia="ko-KR"/>
        </w:rPr>
        <w:t xml:space="preserve"> </w:t>
      </w:r>
      <w:r w:rsidR="003B086B" w:rsidRPr="00DB0B08">
        <w:rPr>
          <w:rFonts w:ascii="Times New Roman" w:eastAsia="맑은 고딕" w:hAnsi="Times New Roman"/>
          <w:sz w:val="22"/>
          <w:szCs w:val="22"/>
          <w:lang w:eastAsia="ko-KR"/>
        </w:rPr>
        <w:t>For example, new CGT can be defined which is commonly applied to one CG group, i.e., new CGT per CG group.</w:t>
      </w:r>
      <w:bookmarkStart w:id="6" w:name="_GoBack"/>
      <w:bookmarkEnd w:id="6"/>
    </w:p>
    <w:p w14:paraId="2F418B9E" w14:textId="77777777" w:rsidR="000E6955" w:rsidRPr="00DB0B08" w:rsidRDefault="000E6955" w:rsidP="000E6955">
      <w:pPr>
        <w:overflowPunct/>
        <w:autoSpaceDE/>
        <w:autoSpaceDN/>
        <w:adjustRightInd/>
        <w:spacing w:after="0"/>
        <w:textAlignment w:val="auto"/>
        <w:rPr>
          <w:rFonts w:ascii="Times New Roman" w:eastAsia="맑은 고딕" w:hAnsi="Times New Roman"/>
          <w:b/>
          <w:sz w:val="22"/>
          <w:szCs w:val="22"/>
          <w:lang w:eastAsia="ko-KR"/>
        </w:rPr>
      </w:pPr>
    </w:p>
    <w:p w14:paraId="60076913" w14:textId="5ED72091" w:rsidR="000E6955" w:rsidRPr="00DB0B08" w:rsidRDefault="000E6955" w:rsidP="00595101">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b/>
          <w:sz w:val="22"/>
          <w:szCs w:val="22"/>
          <w:lang w:eastAsia="ko-KR"/>
        </w:rPr>
        <w:t>Proposal 3</w:t>
      </w:r>
      <w:r w:rsidRPr="00DB0B08">
        <w:rPr>
          <w:rFonts w:ascii="Times New Roman" w:eastAsia="맑은 고딕" w:hAnsi="Times New Roman"/>
          <w:sz w:val="22"/>
          <w:szCs w:val="22"/>
          <w:lang w:eastAsia="ko-KR"/>
        </w:rPr>
        <w:t xml:space="preserve">. </w:t>
      </w:r>
      <w:r w:rsidR="000B1813" w:rsidRPr="00DB0B08">
        <w:rPr>
          <w:rFonts w:ascii="Times New Roman" w:eastAsia="맑은 고딕" w:hAnsi="Times New Roman"/>
          <w:sz w:val="22"/>
          <w:szCs w:val="22"/>
          <w:lang w:eastAsia="ko-KR"/>
        </w:rPr>
        <w:t>RAN2 discuss how to align the CGT among the CG TOs in one CG group.</w:t>
      </w:r>
      <w:r w:rsidR="000B1813" w:rsidRPr="00DB0B08" w:rsidDel="000B1813">
        <w:rPr>
          <w:rFonts w:ascii="Times New Roman" w:eastAsia="맑은 고딕" w:hAnsi="Times New Roman"/>
          <w:sz w:val="22"/>
          <w:szCs w:val="22"/>
          <w:lang w:eastAsia="ko-KR"/>
        </w:rPr>
        <w:t xml:space="preserve"> </w:t>
      </w:r>
    </w:p>
    <w:p w14:paraId="1EC9ACEC" w14:textId="0804E99E" w:rsidR="00AE0309" w:rsidRPr="00DB0B08" w:rsidRDefault="00AE0309" w:rsidP="00595101">
      <w:pPr>
        <w:overflowPunct/>
        <w:autoSpaceDE/>
        <w:autoSpaceDN/>
        <w:adjustRightInd/>
        <w:spacing w:after="0"/>
        <w:textAlignment w:val="auto"/>
        <w:rPr>
          <w:rFonts w:ascii="Times New Roman" w:eastAsia="맑은 고딕" w:hAnsi="Times New Roman"/>
          <w:sz w:val="22"/>
          <w:szCs w:val="22"/>
          <w:lang w:eastAsia="ko-KR"/>
        </w:rPr>
      </w:pPr>
    </w:p>
    <w:p w14:paraId="46A0CDAE" w14:textId="2428A1F0" w:rsidR="004D500B" w:rsidRPr="00DB0B08" w:rsidRDefault="00A95E83" w:rsidP="004D500B">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DB0B08">
        <w:rPr>
          <w:rFonts w:ascii="Times New Roman" w:eastAsia="맑은 고딕" w:hAnsi="Times New Roman" w:hint="eastAsia"/>
          <w:b/>
          <w:sz w:val="22"/>
          <w:szCs w:val="22"/>
          <w:u w:val="single"/>
          <w:lang w:eastAsia="ko-KR"/>
        </w:rPr>
        <w:t xml:space="preserve">Handling of </w:t>
      </w:r>
      <w:r w:rsidR="00C80C8D" w:rsidRPr="00DB0B08">
        <w:rPr>
          <w:rFonts w:ascii="Times New Roman" w:eastAsia="맑은 고딕" w:hAnsi="Times New Roman"/>
          <w:b/>
          <w:sz w:val="22"/>
          <w:szCs w:val="22"/>
          <w:u w:val="single"/>
          <w:lang w:eastAsia="ko-KR"/>
        </w:rPr>
        <w:t>PHR</w:t>
      </w:r>
      <w:r w:rsidRPr="00DB0B08">
        <w:rPr>
          <w:rFonts w:ascii="Times New Roman" w:eastAsia="맑은 고딕" w:hAnsi="Times New Roman" w:hint="eastAsia"/>
          <w:b/>
          <w:sz w:val="22"/>
          <w:szCs w:val="22"/>
          <w:u w:val="single"/>
          <w:lang w:eastAsia="ko-KR"/>
        </w:rPr>
        <w:t xml:space="preserve"> for Multi-PUSCH CG configuration</w:t>
      </w:r>
    </w:p>
    <w:p w14:paraId="2D9480AD" w14:textId="39C2B9D1" w:rsidR="000167F6" w:rsidRPr="00DB0B08" w:rsidRDefault="000167F6" w:rsidP="004D500B">
      <w:pPr>
        <w:overflowPunct/>
        <w:autoSpaceDE/>
        <w:autoSpaceDN/>
        <w:adjustRightInd/>
        <w:spacing w:after="0"/>
        <w:jc w:val="left"/>
        <w:textAlignment w:val="auto"/>
        <w:rPr>
          <w:rFonts w:ascii="Times New Roman" w:eastAsia="맑은 고딕" w:hAnsi="Times New Roman"/>
          <w:sz w:val="22"/>
          <w:szCs w:val="22"/>
          <w:lang w:eastAsia="ko-KR"/>
        </w:rPr>
      </w:pPr>
    </w:p>
    <w:p w14:paraId="049A5BBA" w14:textId="2FB62F75" w:rsidR="00C80C8D" w:rsidRPr="00DB0B08" w:rsidRDefault="0051441C" w:rsidP="006B3472">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hint="eastAsia"/>
          <w:sz w:val="22"/>
          <w:szCs w:val="22"/>
          <w:lang w:eastAsia="ko-KR"/>
        </w:rPr>
        <w:t xml:space="preserve">If each CG TO </w:t>
      </w:r>
      <w:r w:rsidR="006B3472" w:rsidRPr="00DB0B08">
        <w:rPr>
          <w:rFonts w:ascii="Times New Roman" w:eastAsia="맑은 고딕" w:hAnsi="Times New Roman"/>
          <w:sz w:val="22"/>
          <w:szCs w:val="22"/>
          <w:lang w:eastAsia="ko-KR"/>
        </w:rPr>
        <w:t>in one CG group</w:t>
      </w:r>
      <w:r w:rsidR="006B3472" w:rsidRPr="00DB0B08">
        <w:rPr>
          <w:rFonts w:ascii="Times New Roman" w:eastAsia="맑은 고딕" w:hAnsi="Times New Roman" w:hint="eastAsia"/>
          <w:sz w:val="22"/>
          <w:szCs w:val="22"/>
          <w:lang w:eastAsia="ko-KR"/>
        </w:rPr>
        <w:t xml:space="preserve"> </w:t>
      </w:r>
      <w:r w:rsidRPr="00DB0B08">
        <w:rPr>
          <w:rFonts w:ascii="Times New Roman" w:eastAsia="맑은 고딕" w:hAnsi="Times New Roman" w:hint="eastAsia"/>
          <w:sz w:val="22"/>
          <w:szCs w:val="22"/>
          <w:lang w:eastAsia="ko-KR"/>
        </w:rPr>
        <w:t>is treated a</w:t>
      </w:r>
      <w:r w:rsidR="006B3472" w:rsidRPr="00DB0B08">
        <w:rPr>
          <w:rFonts w:ascii="Times New Roman" w:eastAsia="맑은 고딕" w:hAnsi="Times New Roman" w:hint="eastAsia"/>
          <w:sz w:val="22"/>
          <w:szCs w:val="22"/>
          <w:lang w:eastAsia="ko-KR"/>
        </w:rPr>
        <w:t>s separated uplink grant,</w:t>
      </w:r>
      <w:r w:rsidRPr="00DB0B08">
        <w:rPr>
          <w:rFonts w:ascii="Times New Roman" w:eastAsia="맑은 고딕" w:hAnsi="Times New Roman" w:hint="eastAsia"/>
          <w:sz w:val="22"/>
          <w:szCs w:val="22"/>
          <w:lang w:eastAsia="ko-KR"/>
        </w:rPr>
        <w:t xml:space="preserve"> current LCP procedure</w:t>
      </w:r>
      <w:r w:rsidR="006B3472" w:rsidRPr="00DB0B08">
        <w:rPr>
          <w:rFonts w:ascii="Times New Roman" w:eastAsia="맑은 고딕" w:hAnsi="Times New Roman"/>
          <w:sz w:val="22"/>
          <w:szCs w:val="22"/>
          <w:lang w:eastAsia="ko-KR"/>
        </w:rPr>
        <w:t xml:space="preserve"> may cause inefficiency, e.g., for PHR operation or BSR procedure</w:t>
      </w:r>
      <w:r w:rsidRPr="00DB0B08">
        <w:rPr>
          <w:rFonts w:ascii="Times New Roman" w:eastAsia="맑은 고딕" w:hAnsi="Times New Roman" w:hint="eastAsia"/>
          <w:sz w:val="22"/>
          <w:szCs w:val="22"/>
          <w:lang w:eastAsia="ko-KR"/>
        </w:rPr>
        <w:t xml:space="preserve">. </w:t>
      </w:r>
      <w:r w:rsidR="006B3472" w:rsidRPr="00DB0B08">
        <w:rPr>
          <w:rFonts w:ascii="Times New Roman" w:eastAsia="맑은 고딕" w:hAnsi="Times New Roman"/>
          <w:sz w:val="22"/>
          <w:szCs w:val="22"/>
          <w:lang w:eastAsia="ko-KR"/>
        </w:rPr>
        <w:t xml:space="preserve">For PHR operation, </w:t>
      </w:r>
      <w:r w:rsidR="009C5933" w:rsidRPr="00DB0B08">
        <w:rPr>
          <w:rFonts w:ascii="Times New Roman" w:eastAsia="맑은 고딕" w:hAnsi="Times New Roman"/>
          <w:sz w:val="22"/>
          <w:szCs w:val="22"/>
          <w:lang w:eastAsia="ko-KR"/>
        </w:rPr>
        <w:t xml:space="preserve">if </w:t>
      </w:r>
      <w:r w:rsidR="006B3472" w:rsidRPr="00DB0B08">
        <w:rPr>
          <w:rFonts w:ascii="Times New Roman" w:eastAsia="맑은 고딕" w:hAnsi="Times New Roman"/>
          <w:sz w:val="22"/>
          <w:szCs w:val="22"/>
          <w:lang w:eastAsia="ko-KR"/>
        </w:rPr>
        <w:t>PHR is</w:t>
      </w:r>
      <w:r w:rsidR="00E87B86" w:rsidRPr="00DB0B08">
        <w:rPr>
          <w:rFonts w:ascii="Times New Roman" w:eastAsia="맑은 고딕" w:hAnsi="Times New Roman"/>
          <w:sz w:val="22"/>
          <w:szCs w:val="22"/>
          <w:lang w:eastAsia="ko-KR"/>
        </w:rPr>
        <w:t xml:space="preserve"> </w:t>
      </w:r>
      <w:r w:rsidR="00C80C8D" w:rsidRPr="00DB0B08">
        <w:rPr>
          <w:rFonts w:ascii="Times New Roman" w:eastAsia="맑은 고딕" w:hAnsi="Times New Roman"/>
          <w:sz w:val="22"/>
          <w:szCs w:val="22"/>
          <w:lang w:eastAsia="ko-KR"/>
        </w:rPr>
        <w:t>triggered</w:t>
      </w:r>
      <w:r w:rsidR="009C5933" w:rsidRPr="00DB0B08">
        <w:rPr>
          <w:rFonts w:ascii="Times New Roman" w:eastAsia="맑은 고딕" w:hAnsi="Times New Roman"/>
          <w:sz w:val="22"/>
          <w:szCs w:val="22"/>
          <w:lang w:eastAsia="ko-KR"/>
        </w:rPr>
        <w:t xml:space="preserve"> before the first CG TO occurs</w:t>
      </w:r>
      <w:r w:rsidR="00C80C8D" w:rsidRPr="00DB0B08">
        <w:rPr>
          <w:rFonts w:ascii="Times New Roman" w:eastAsia="맑은 고딕" w:hAnsi="Times New Roman"/>
          <w:sz w:val="22"/>
          <w:szCs w:val="22"/>
          <w:lang w:eastAsia="ko-KR"/>
        </w:rPr>
        <w:t xml:space="preserve">, the </w:t>
      </w:r>
      <w:r w:rsidR="006B3472" w:rsidRPr="00DB0B08">
        <w:rPr>
          <w:rFonts w:ascii="Times New Roman" w:eastAsia="맑은 고딕" w:hAnsi="Times New Roman"/>
          <w:sz w:val="22"/>
          <w:szCs w:val="22"/>
          <w:lang w:eastAsia="ko-KR"/>
        </w:rPr>
        <w:t xml:space="preserve">PHR </w:t>
      </w:r>
      <w:r w:rsidR="00C80C8D" w:rsidRPr="00DB0B08">
        <w:rPr>
          <w:rFonts w:ascii="Times New Roman" w:eastAsia="맑은 고딕" w:hAnsi="Times New Roman"/>
          <w:sz w:val="22"/>
          <w:szCs w:val="22"/>
          <w:lang w:eastAsia="ko-KR"/>
        </w:rPr>
        <w:t>MAC CE would be transmitted using the first CG TO, since the LCP priority of PHR MAC CE</w:t>
      </w:r>
      <w:r w:rsidR="006B3472" w:rsidRPr="00DB0B08">
        <w:rPr>
          <w:rFonts w:ascii="Times New Roman" w:eastAsia="맑은 고딕" w:hAnsi="Times New Roman"/>
          <w:sz w:val="22"/>
          <w:szCs w:val="22"/>
          <w:lang w:eastAsia="ko-KR"/>
        </w:rPr>
        <w:t xml:space="preserve"> </w:t>
      </w:r>
      <w:r w:rsidR="00C80C8D" w:rsidRPr="00DB0B08">
        <w:rPr>
          <w:rFonts w:ascii="Times New Roman" w:eastAsia="맑은 고딕" w:hAnsi="Times New Roman"/>
          <w:sz w:val="22"/>
          <w:szCs w:val="22"/>
          <w:lang w:eastAsia="ko-KR"/>
        </w:rPr>
        <w:t xml:space="preserve">is higher than the UL data. However, </w:t>
      </w:r>
      <w:r w:rsidR="009C5933" w:rsidRPr="00DB0B08">
        <w:rPr>
          <w:rFonts w:ascii="Times New Roman" w:eastAsia="맑은 고딕" w:hAnsi="Times New Roman"/>
          <w:sz w:val="22"/>
          <w:szCs w:val="22"/>
          <w:lang w:eastAsia="ko-KR"/>
        </w:rPr>
        <w:t xml:space="preserve">even though the CG TOs in the current CG group can accommodate all </w:t>
      </w:r>
      <w:r w:rsidR="006B3472" w:rsidRPr="00DB0B08">
        <w:rPr>
          <w:rFonts w:ascii="Times New Roman" w:eastAsia="맑은 고딕" w:hAnsi="Times New Roman"/>
          <w:sz w:val="22"/>
          <w:szCs w:val="22"/>
          <w:lang w:eastAsia="ko-KR"/>
        </w:rPr>
        <w:t xml:space="preserve">UL data, </w:t>
      </w:r>
      <w:r w:rsidR="009C5933" w:rsidRPr="00DB0B08">
        <w:rPr>
          <w:rFonts w:ascii="Times New Roman" w:eastAsia="맑은 고딕" w:hAnsi="Times New Roman"/>
          <w:sz w:val="22"/>
          <w:szCs w:val="22"/>
          <w:lang w:eastAsia="ko-KR"/>
        </w:rPr>
        <w:t xml:space="preserve">if </w:t>
      </w:r>
      <w:r w:rsidR="00C80C8D" w:rsidRPr="00DB0B08">
        <w:rPr>
          <w:rFonts w:ascii="Times New Roman" w:eastAsia="맑은 고딕" w:hAnsi="Times New Roman"/>
          <w:sz w:val="22"/>
          <w:szCs w:val="22"/>
          <w:lang w:eastAsia="ko-KR"/>
        </w:rPr>
        <w:t>the</w:t>
      </w:r>
      <w:r w:rsidR="006B3472" w:rsidRPr="00DB0B08">
        <w:rPr>
          <w:rFonts w:ascii="Times New Roman" w:eastAsia="맑은 고딕" w:hAnsi="Times New Roman"/>
          <w:sz w:val="22"/>
          <w:szCs w:val="22"/>
          <w:lang w:eastAsia="ko-KR"/>
        </w:rPr>
        <w:t xml:space="preserve"> PHR </w:t>
      </w:r>
      <w:r w:rsidR="00C80C8D" w:rsidRPr="00DB0B08">
        <w:rPr>
          <w:rFonts w:ascii="Times New Roman" w:eastAsia="맑은 고딕" w:hAnsi="Times New Roman"/>
          <w:sz w:val="22"/>
          <w:szCs w:val="22"/>
          <w:lang w:eastAsia="ko-KR"/>
        </w:rPr>
        <w:t xml:space="preserve">MAC CE </w:t>
      </w:r>
      <w:r w:rsidR="009C5933" w:rsidRPr="00DB0B08">
        <w:rPr>
          <w:rFonts w:ascii="Times New Roman" w:eastAsia="맑은 고딕" w:hAnsi="Times New Roman"/>
          <w:sz w:val="22"/>
          <w:szCs w:val="22"/>
          <w:lang w:eastAsia="ko-KR"/>
        </w:rPr>
        <w:t xml:space="preserve">is transmitted using the first CG TO, all UL data cannot be transmitted in this CG group and this requires additional DG for remaining UL data which </w:t>
      </w:r>
      <w:r w:rsidR="006B3472" w:rsidRPr="00DB0B08">
        <w:rPr>
          <w:rFonts w:ascii="Times New Roman" w:eastAsia="맑은 고딕" w:hAnsi="Times New Roman"/>
          <w:sz w:val="22"/>
          <w:szCs w:val="22"/>
          <w:lang w:eastAsia="ko-KR"/>
        </w:rPr>
        <w:t>cause</w:t>
      </w:r>
      <w:r w:rsidR="009C5933" w:rsidRPr="00DB0B08">
        <w:rPr>
          <w:rFonts w:ascii="Times New Roman" w:eastAsia="맑은 고딕" w:hAnsi="Times New Roman"/>
          <w:sz w:val="22"/>
          <w:szCs w:val="22"/>
          <w:lang w:eastAsia="ko-KR"/>
        </w:rPr>
        <w:t>s</w:t>
      </w:r>
      <w:r w:rsidR="006B3472" w:rsidRPr="00DB0B08">
        <w:rPr>
          <w:rFonts w:ascii="Times New Roman" w:eastAsia="맑은 고딕" w:hAnsi="Times New Roman"/>
          <w:sz w:val="22"/>
          <w:szCs w:val="22"/>
          <w:lang w:eastAsia="ko-KR"/>
        </w:rPr>
        <w:t xml:space="preserve"> additional delay</w:t>
      </w:r>
      <w:r w:rsidR="00C80C8D" w:rsidRPr="00DB0B08">
        <w:rPr>
          <w:rFonts w:ascii="Times New Roman" w:eastAsia="맑은 고딕" w:hAnsi="Times New Roman"/>
          <w:sz w:val="22"/>
          <w:szCs w:val="22"/>
          <w:lang w:eastAsia="ko-KR"/>
        </w:rPr>
        <w:t xml:space="preserve">. </w:t>
      </w:r>
    </w:p>
    <w:p w14:paraId="77BC4957" w14:textId="0D569255" w:rsidR="000D5159" w:rsidRPr="00DB0B08" w:rsidRDefault="000D5159" w:rsidP="006B3472">
      <w:pPr>
        <w:overflowPunct/>
        <w:autoSpaceDE/>
        <w:autoSpaceDN/>
        <w:adjustRightInd/>
        <w:spacing w:after="0"/>
        <w:textAlignment w:val="auto"/>
        <w:rPr>
          <w:rFonts w:ascii="Times New Roman" w:eastAsia="맑은 고딕" w:hAnsi="Times New Roman"/>
          <w:sz w:val="22"/>
          <w:szCs w:val="22"/>
          <w:lang w:eastAsia="ko-KR"/>
        </w:rPr>
      </w:pPr>
    </w:p>
    <w:p w14:paraId="4D3886F1" w14:textId="7D768A4E" w:rsidR="000D5159" w:rsidRPr="00DB0B08" w:rsidRDefault="000D5159" w:rsidP="006B3472">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sz w:val="22"/>
          <w:szCs w:val="22"/>
          <w:lang w:eastAsia="ko-KR"/>
        </w:rPr>
        <w:t xml:space="preserve">In our understanding, </w:t>
      </w:r>
      <w:r w:rsidR="00207353" w:rsidRPr="00DB0B08">
        <w:rPr>
          <w:rFonts w:ascii="Times New Roman" w:eastAsia="맑은 고딕" w:hAnsi="Times New Roman"/>
          <w:sz w:val="22"/>
          <w:szCs w:val="22"/>
          <w:lang w:eastAsia="ko-KR"/>
        </w:rPr>
        <w:t xml:space="preserve">XR data transmission would be more important than PHR MAC CE transmission since </w:t>
      </w:r>
      <w:r w:rsidRPr="00DB0B08">
        <w:rPr>
          <w:rFonts w:ascii="Times New Roman" w:eastAsia="맑은 고딕" w:hAnsi="Times New Roman"/>
          <w:sz w:val="22"/>
          <w:szCs w:val="22"/>
          <w:lang w:eastAsia="ko-KR"/>
        </w:rPr>
        <w:t xml:space="preserve">PHR MAC CE is to report the remaining power headroom in the UE, which is useful </w:t>
      </w:r>
      <w:r w:rsidR="002A2A73" w:rsidRPr="00DB0B08">
        <w:rPr>
          <w:rFonts w:ascii="Times New Roman" w:eastAsia="맑은 고딕" w:hAnsi="Times New Roman"/>
          <w:sz w:val="22"/>
          <w:szCs w:val="22"/>
          <w:lang w:eastAsia="ko-KR"/>
        </w:rPr>
        <w:t xml:space="preserve">for </w:t>
      </w:r>
      <w:r w:rsidRPr="00DB0B08">
        <w:rPr>
          <w:rFonts w:ascii="Times New Roman" w:eastAsia="맑은 고딕" w:hAnsi="Times New Roman"/>
          <w:sz w:val="22"/>
          <w:szCs w:val="22"/>
          <w:lang w:eastAsia="ko-KR"/>
        </w:rPr>
        <w:t>future scheduling</w:t>
      </w:r>
      <w:r w:rsidR="002A2A73" w:rsidRPr="00DB0B08">
        <w:rPr>
          <w:rFonts w:ascii="Times New Roman" w:eastAsia="맑은 고딕" w:hAnsi="Times New Roman"/>
          <w:sz w:val="22"/>
          <w:szCs w:val="22"/>
          <w:lang w:eastAsia="ko-KR"/>
        </w:rPr>
        <w:t>,</w:t>
      </w:r>
      <w:r w:rsidRPr="00DB0B08">
        <w:rPr>
          <w:rFonts w:ascii="Times New Roman" w:eastAsia="맑은 고딕" w:hAnsi="Times New Roman"/>
          <w:sz w:val="22"/>
          <w:szCs w:val="22"/>
          <w:lang w:eastAsia="ko-KR"/>
        </w:rPr>
        <w:t xml:space="preserve"> not for current transmission. </w:t>
      </w:r>
      <w:r w:rsidR="00207353" w:rsidRPr="00DB0B08">
        <w:rPr>
          <w:rFonts w:ascii="Times New Roman" w:eastAsia="맑은 고딕" w:hAnsi="Times New Roman"/>
          <w:sz w:val="22"/>
          <w:szCs w:val="22"/>
          <w:lang w:eastAsia="ko-KR"/>
        </w:rPr>
        <w:t xml:space="preserve">Similar discussion was </w:t>
      </w:r>
      <w:r w:rsidRPr="00DB0B08">
        <w:rPr>
          <w:rFonts w:ascii="Times New Roman" w:eastAsia="맑은 고딕" w:hAnsi="Times New Roman"/>
          <w:sz w:val="22"/>
          <w:szCs w:val="22"/>
          <w:lang w:eastAsia="ko-KR"/>
        </w:rPr>
        <w:t xml:space="preserve">in </w:t>
      </w:r>
      <w:r w:rsidR="00207353" w:rsidRPr="00DB0B08">
        <w:rPr>
          <w:rFonts w:ascii="Times New Roman" w:eastAsia="맑은 고딕" w:hAnsi="Times New Roman"/>
          <w:sz w:val="22"/>
          <w:szCs w:val="22"/>
          <w:lang w:eastAsia="ko-KR"/>
        </w:rPr>
        <w:t xml:space="preserve">Rel-17 </w:t>
      </w:r>
      <w:r w:rsidRPr="00DB0B08">
        <w:rPr>
          <w:rFonts w:ascii="Times New Roman" w:eastAsia="맑은 고딕" w:hAnsi="Times New Roman"/>
          <w:sz w:val="22"/>
          <w:szCs w:val="22"/>
          <w:lang w:eastAsia="ko-KR"/>
        </w:rPr>
        <w:t>SDT</w:t>
      </w:r>
      <w:r w:rsidR="00207353" w:rsidRPr="00DB0B08">
        <w:rPr>
          <w:rFonts w:ascii="Times New Roman" w:eastAsia="맑은 고딕" w:hAnsi="Times New Roman"/>
          <w:sz w:val="22"/>
          <w:szCs w:val="22"/>
          <w:lang w:eastAsia="ko-KR"/>
        </w:rPr>
        <w:t xml:space="preserve"> and </w:t>
      </w:r>
      <w:r w:rsidRPr="00DB0B08">
        <w:rPr>
          <w:rFonts w:ascii="Times New Roman" w:eastAsia="맑은 고딕" w:hAnsi="Times New Roman"/>
          <w:sz w:val="22"/>
          <w:szCs w:val="22"/>
          <w:lang w:eastAsia="ko-KR"/>
        </w:rPr>
        <w:t xml:space="preserve">it </w:t>
      </w:r>
      <w:r w:rsidR="00207353" w:rsidRPr="00DB0B08">
        <w:rPr>
          <w:rFonts w:ascii="Times New Roman" w:eastAsia="맑은 고딕" w:hAnsi="Times New Roman"/>
          <w:sz w:val="22"/>
          <w:szCs w:val="22"/>
          <w:lang w:eastAsia="ko-KR"/>
        </w:rPr>
        <w:t xml:space="preserve">was </w:t>
      </w:r>
      <w:r w:rsidRPr="00DB0B08">
        <w:rPr>
          <w:rFonts w:ascii="Times New Roman" w:eastAsia="맑은 고딕" w:hAnsi="Times New Roman"/>
          <w:sz w:val="22"/>
          <w:szCs w:val="22"/>
          <w:lang w:eastAsia="ko-KR"/>
        </w:rPr>
        <w:t>agreed to cancel the triggered PHR if the UL grant(s) can accommodate all pending data available for transmission but is not sufficient to additionally accommodate the PHR MAC CE plus its subheader.</w:t>
      </w:r>
      <w:r w:rsidR="00EC0CBB" w:rsidRPr="00DB0B08">
        <w:rPr>
          <w:rFonts w:ascii="Times New Roman" w:eastAsia="맑은 고딕" w:hAnsi="Times New Roman"/>
          <w:sz w:val="22"/>
          <w:szCs w:val="22"/>
          <w:lang w:eastAsia="ko-KR"/>
        </w:rPr>
        <w:t xml:space="preserve"> Thus, we think that </w:t>
      </w:r>
      <w:r w:rsidR="00EC0CBB" w:rsidRPr="00DB0B08">
        <w:rPr>
          <w:rFonts w:ascii="Times New Roman" w:eastAsia="맑은 고딕" w:hAnsi="Times New Roman"/>
          <w:sz w:val="22"/>
          <w:szCs w:val="22"/>
          <w:lang w:val="en-US" w:eastAsia="ko-KR"/>
        </w:rPr>
        <w:t>if the CG group can accommodate all XR data but cannot additionally accommodate the triggered PHR MAC CE, the PHR can make it pending at this CG group and the PHR MAC CE can be transmitted at the next CG group.</w:t>
      </w:r>
    </w:p>
    <w:p w14:paraId="3348178D" w14:textId="7E155A43" w:rsidR="000167F6" w:rsidRPr="00DB0B08" w:rsidRDefault="000167F6" w:rsidP="004D500B">
      <w:pPr>
        <w:overflowPunct/>
        <w:autoSpaceDE/>
        <w:autoSpaceDN/>
        <w:adjustRightInd/>
        <w:spacing w:after="0"/>
        <w:jc w:val="left"/>
        <w:textAlignment w:val="auto"/>
        <w:rPr>
          <w:rFonts w:ascii="Times New Roman" w:eastAsia="맑은 고딕" w:hAnsi="Times New Roman"/>
          <w:sz w:val="22"/>
          <w:szCs w:val="22"/>
          <w:lang w:val="en-US" w:eastAsia="ko-KR"/>
        </w:rPr>
      </w:pPr>
    </w:p>
    <w:p w14:paraId="501FAE6B" w14:textId="45269E58"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Pr="00DB0B08">
        <w:rPr>
          <w:rFonts w:ascii="Times New Roman" w:eastAsia="맑은 고딕" w:hAnsi="Times New Roman"/>
          <w:b/>
          <w:sz w:val="22"/>
          <w:szCs w:val="22"/>
          <w:lang w:val="en-US" w:eastAsia="ko-KR"/>
        </w:rPr>
        <w:t>4.</w:t>
      </w:r>
      <w:r w:rsidRPr="00DB0B08">
        <w:rPr>
          <w:rFonts w:ascii="Times New Roman" w:eastAsia="맑은 고딕" w:hAnsi="Times New Roman"/>
          <w:sz w:val="22"/>
          <w:szCs w:val="22"/>
          <w:lang w:val="en-US" w:eastAsia="ko-KR"/>
        </w:rPr>
        <w:t xml:space="preserve"> Delay the</w:t>
      </w:r>
      <w:r w:rsidR="00015DBB" w:rsidRPr="00DB0B08">
        <w:rPr>
          <w:rFonts w:ascii="Times New Roman" w:eastAsia="맑은 고딕" w:hAnsi="Times New Roman"/>
          <w:sz w:val="22"/>
          <w:szCs w:val="22"/>
          <w:lang w:val="en-US" w:eastAsia="ko-KR"/>
        </w:rPr>
        <w:t xml:space="preserve"> triggered</w:t>
      </w:r>
      <w:r w:rsidRPr="00DB0B08">
        <w:rPr>
          <w:rFonts w:ascii="Times New Roman" w:eastAsia="맑은 고딕" w:hAnsi="Times New Roman"/>
          <w:sz w:val="22"/>
          <w:szCs w:val="22"/>
          <w:lang w:val="en-US" w:eastAsia="ko-KR"/>
        </w:rPr>
        <w:t xml:space="preserve"> PHR</w:t>
      </w:r>
      <w:r w:rsidR="00015DBB" w:rsidRPr="00DB0B08">
        <w:rPr>
          <w:rFonts w:ascii="Times New Roman" w:eastAsia="맑은 고딕" w:hAnsi="Times New Roman"/>
          <w:sz w:val="22"/>
          <w:szCs w:val="22"/>
          <w:lang w:val="en-US" w:eastAsia="ko-KR"/>
        </w:rPr>
        <w:t xml:space="preserve"> until the next CG </w:t>
      </w:r>
      <w:r w:rsidR="00EC0CBB" w:rsidRPr="00DB0B08">
        <w:rPr>
          <w:rFonts w:ascii="Times New Roman" w:eastAsia="맑은 고딕" w:hAnsi="Times New Roman"/>
          <w:sz w:val="22"/>
          <w:szCs w:val="22"/>
          <w:lang w:val="en-US" w:eastAsia="ko-KR"/>
        </w:rPr>
        <w:t xml:space="preserve">group </w:t>
      </w:r>
      <w:r w:rsidRPr="00DB0B08">
        <w:rPr>
          <w:rFonts w:ascii="Times New Roman" w:eastAsia="맑은 고딕" w:hAnsi="Times New Roman"/>
          <w:sz w:val="22"/>
          <w:szCs w:val="22"/>
          <w:lang w:val="en-US" w:eastAsia="ko-KR"/>
        </w:rPr>
        <w:t>if the CG group can accommodate the data but cannot</w:t>
      </w:r>
      <w:r w:rsidR="00015DBB" w:rsidRPr="00DB0B08">
        <w:rPr>
          <w:rFonts w:ascii="Times New Roman" w:eastAsia="맑은 고딕" w:hAnsi="Times New Roman"/>
          <w:sz w:val="22"/>
          <w:szCs w:val="22"/>
          <w:lang w:val="en-US" w:eastAsia="ko-KR"/>
        </w:rPr>
        <w:t xml:space="preserve"> additionally</w:t>
      </w:r>
      <w:r w:rsidRPr="00DB0B08">
        <w:rPr>
          <w:rFonts w:ascii="Times New Roman" w:eastAsia="맑은 고딕" w:hAnsi="Times New Roman"/>
          <w:sz w:val="22"/>
          <w:szCs w:val="22"/>
          <w:lang w:val="en-US" w:eastAsia="ko-KR"/>
        </w:rPr>
        <w:t xml:space="preserve"> accommodate the triggered PHR MAC CE</w:t>
      </w:r>
      <w:r w:rsidR="00015DBB" w:rsidRPr="00DB0B08">
        <w:rPr>
          <w:rFonts w:ascii="Times New Roman" w:eastAsia="맑은 고딕" w:hAnsi="Times New Roman"/>
          <w:sz w:val="22"/>
          <w:szCs w:val="22"/>
          <w:lang w:val="en-US" w:eastAsia="ko-KR"/>
        </w:rPr>
        <w:t xml:space="preserve"> plus its subheader.</w:t>
      </w:r>
    </w:p>
    <w:p w14:paraId="20C8BDA2" w14:textId="759A9C48" w:rsidR="00A63A67" w:rsidRPr="00DB0B08" w:rsidRDefault="00A63A67" w:rsidP="004D500B">
      <w:pPr>
        <w:overflowPunct/>
        <w:autoSpaceDE/>
        <w:autoSpaceDN/>
        <w:adjustRightInd/>
        <w:spacing w:after="0"/>
        <w:jc w:val="left"/>
        <w:textAlignment w:val="auto"/>
        <w:rPr>
          <w:rFonts w:ascii="Times New Roman" w:eastAsia="맑은 고딕" w:hAnsi="Times New Roman"/>
          <w:sz w:val="22"/>
          <w:szCs w:val="22"/>
          <w:lang w:val="en-US" w:eastAsia="ko-KR"/>
        </w:rPr>
      </w:pPr>
    </w:p>
    <w:p w14:paraId="7690F91E" w14:textId="519C3AD3" w:rsidR="00A63A67" w:rsidRPr="00DB0B08" w:rsidRDefault="00A63A67" w:rsidP="004D500B">
      <w:pPr>
        <w:overflowPunct/>
        <w:autoSpaceDE/>
        <w:autoSpaceDN/>
        <w:adjustRightInd/>
        <w:spacing w:after="0"/>
        <w:jc w:val="left"/>
        <w:textAlignment w:val="auto"/>
        <w:rPr>
          <w:rFonts w:ascii="Times New Roman" w:eastAsia="맑은 고딕" w:hAnsi="Times New Roman"/>
          <w:sz w:val="22"/>
          <w:szCs w:val="22"/>
          <w:lang w:val="en-US" w:eastAsia="ko-KR"/>
        </w:rPr>
      </w:pPr>
    </w:p>
    <w:p w14:paraId="4464D784" w14:textId="530B3F7A" w:rsidR="00A63A67" w:rsidRPr="00DB0B08" w:rsidRDefault="00A63A67" w:rsidP="00A63A67">
      <w:pPr>
        <w:overflowPunct/>
        <w:autoSpaceDE/>
        <w:autoSpaceDN/>
        <w:adjustRightInd/>
        <w:spacing w:after="0"/>
        <w:textAlignment w:val="auto"/>
        <w:rPr>
          <w:rFonts w:ascii="Times New Roman" w:eastAsia="맑은 고딕" w:hAnsi="Times New Roman"/>
          <w:b/>
          <w:sz w:val="22"/>
          <w:szCs w:val="22"/>
          <w:u w:val="single"/>
          <w:lang w:eastAsia="ko-KR"/>
        </w:rPr>
      </w:pPr>
      <w:r w:rsidRPr="00DB0B08">
        <w:rPr>
          <w:rFonts w:ascii="Times New Roman" w:eastAsia="맑은 고딕" w:hAnsi="Times New Roman"/>
          <w:b/>
          <w:sz w:val="22"/>
          <w:szCs w:val="22"/>
          <w:u w:val="single"/>
          <w:lang w:eastAsia="ko-KR"/>
        </w:rPr>
        <w:t>BSR</w:t>
      </w:r>
      <w:r w:rsidR="00C80C8D" w:rsidRPr="00DB0B08">
        <w:rPr>
          <w:rFonts w:ascii="Times New Roman" w:eastAsia="맑은 고딕" w:hAnsi="Times New Roman"/>
          <w:b/>
          <w:sz w:val="22"/>
          <w:szCs w:val="22"/>
          <w:u w:val="single"/>
          <w:lang w:eastAsia="ko-KR"/>
        </w:rPr>
        <w:t xml:space="preserve"> operation with Multi-PUSCH CG operation</w:t>
      </w:r>
    </w:p>
    <w:p w14:paraId="00F89A2D" w14:textId="77777777" w:rsidR="00744E9F" w:rsidRPr="00DB0B08" w:rsidRDefault="00744E9F" w:rsidP="00A63A67">
      <w:pPr>
        <w:overflowPunct/>
        <w:autoSpaceDE/>
        <w:autoSpaceDN/>
        <w:adjustRightInd/>
        <w:spacing w:after="0"/>
        <w:jc w:val="left"/>
        <w:textAlignment w:val="auto"/>
        <w:rPr>
          <w:rFonts w:ascii="Times New Roman" w:eastAsia="맑은 고딕" w:hAnsi="Times New Roman"/>
          <w:sz w:val="22"/>
          <w:szCs w:val="22"/>
          <w:lang w:eastAsia="ko-KR"/>
        </w:rPr>
      </w:pPr>
    </w:p>
    <w:p w14:paraId="301336A0" w14:textId="259C27DA" w:rsidR="00A63A67" w:rsidRPr="00DB0B08" w:rsidRDefault="001D7F7C" w:rsidP="001D7F7C">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sz w:val="22"/>
          <w:szCs w:val="22"/>
          <w:lang w:eastAsia="ko-KR"/>
        </w:rPr>
        <w:t>Similarly, for BSR operation, there are some cases in which the current LCP procedure causes inefficiency on the BSR operation,</w:t>
      </w:r>
      <w:r w:rsidR="00A63A67" w:rsidRPr="00DB0B08">
        <w:rPr>
          <w:rFonts w:ascii="Times New Roman" w:eastAsia="맑은 고딕" w:hAnsi="Times New Roman"/>
          <w:sz w:val="22"/>
          <w:szCs w:val="22"/>
          <w:lang w:eastAsia="ko-KR"/>
        </w:rPr>
        <w:t xml:space="preserve"> </w:t>
      </w:r>
      <w:r w:rsidRPr="00DB0B08">
        <w:rPr>
          <w:rFonts w:ascii="Times New Roman" w:eastAsia="맑은 고딕" w:hAnsi="Times New Roman"/>
          <w:sz w:val="22"/>
          <w:szCs w:val="22"/>
          <w:lang w:eastAsia="ko-KR"/>
        </w:rPr>
        <w:t>if</w:t>
      </w:r>
      <w:r w:rsidR="00A63A67" w:rsidRPr="00DB0B08">
        <w:rPr>
          <w:rFonts w:ascii="Times New Roman" w:eastAsia="맑은 고딕" w:hAnsi="Times New Roman"/>
          <w:sz w:val="22"/>
          <w:szCs w:val="22"/>
          <w:lang w:eastAsia="ko-KR"/>
        </w:rPr>
        <w:t xml:space="preserve"> each </w:t>
      </w:r>
      <w:r w:rsidR="00812A16" w:rsidRPr="00DB0B08">
        <w:rPr>
          <w:rFonts w:ascii="Times New Roman" w:eastAsia="맑은 고딕" w:hAnsi="Times New Roman"/>
          <w:sz w:val="22"/>
          <w:szCs w:val="22"/>
          <w:lang w:eastAsia="ko-KR"/>
        </w:rPr>
        <w:t>CG TO</w:t>
      </w:r>
      <w:r w:rsidR="00A63A67" w:rsidRPr="00DB0B08">
        <w:rPr>
          <w:rFonts w:ascii="Times New Roman" w:eastAsia="맑은 고딕" w:hAnsi="Times New Roman"/>
          <w:sz w:val="22"/>
          <w:szCs w:val="22"/>
          <w:lang w:eastAsia="ko-KR"/>
        </w:rPr>
        <w:t xml:space="preserve"> is treated as a separated uplink grant</w:t>
      </w:r>
      <w:r w:rsidRPr="00DB0B08">
        <w:rPr>
          <w:rFonts w:ascii="Times New Roman" w:eastAsia="맑은 고딕" w:hAnsi="Times New Roman"/>
          <w:sz w:val="22"/>
          <w:szCs w:val="22"/>
          <w:lang w:eastAsia="ko-KR"/>
        </w:rPr>
        <w:t>.</w:t>
      </w:r>
      <w:r w:rsidR="00A63A67" w:rsidRPr="00DB0B08">
        <w:rPr>
          <w:rFonts w:ascii="Times New Roman" w:eastAsia="맑은 고딕" w:hAnsi="Times New Roman"/>
          <w:sz w:val="22"/>
          <w:szCs w:val="22"/>
          <w:lang w:eastAsia="ko-KR"/>
        </w:rPr>
        <w:t xml:space="preserve"> According to the current </w:t>
      </w:r>
      <w:r w:rsidR="00EA720D" w:rsidRPr="00DB0B08">
        <w:rPr>
          <w:rFonts w:ascii="Times New Roman" w:eastAsia="맑은 고딕" w:hAnsi="Times New Roman"/>
          <w:sz w:val="22"/>
          <w:szCs w:val="22"/>
          <w:lang w:eastAsia="ko-KR"/>
        </w:rPr>
        <w:t>MAC spec [3]</w:t>
      </w:r>
      <w:r w:rsidR="00A63A67" w:rsidRPr="00DB0B08">
        <w:rPr>
          <w:rFonts w:ascii="Times New Roman" w:eastAsia="맑은 고딕" w:hAnsi="Times New Roman"/>
          <w:sz w:val="22"/>
          <w:szCs w:val="22"/>
          <w:lang w:eastAsia="ko-KR"/>
        </w:rPr>
        <w:t xml:space="preserve">, once BSR is triggered, corresponding BSR MAC CE is transmitted </w:t>
      </w:r>
      <w:r w:rsidRPr="00DB0B08">
        <w:rPr>
          <w:rFonts w:ascii="Times New Roman" w:eastAsia="맑은 고딕" w:hAnsi="Times New Roman"/>
          <w:sz w:val="22"/>
          <w:szCs w:val="22"/>
          <w:lang w:eastAsia="ko-KR"/>
        </w:rPr>
        <w:t>prior to the uplink data, since the BSR MAC CE has higher LCP priority</w:t>
      </w:r>
      <w:r w:rsidR="00A63A67" w:rsidRPr="00DB0B08">
        <w:rPr>
          <w:rFonts w:ascii="Times New Roman" w:eastAsia="맑은 고딕" w:hAnsi="Times New Roman"/>
          <w:sz w:val="22"/>
          <w:szCs w:val="22"/>
          <w:lang w:eastAsia="ko-KR"/>
        </w:rPr>
        <w:t xml:space="preserve">. In other words, if the BSR is triggered before the first </w:t>
      </w:r>
      <w:r w:rsidR="00812A16" w:rsidRPr="00DB0B08">
        <w:rPr>
          <w:rFonts w:ascii="Times New Roman" w:eastAsia="맑은 고딕" w:hAnsi="Times New Roman"/>
          <w:sz w:val="22"/>
          <w:szCs w:val="22"/>
          <w:lang w:eastAsia="ko-KR"/>
        </w:rPr>
        <w:t>CG TO</w:t>
      </w:r>
      <w:r w:rsidR="00A63A67" w:rsidRPr="00DB0B08">
        <w:rPr>
          <w:rFonts w:ascii="Times New Roman" w:eastAsia="맑은 고딕" w:hAnsi="Times New Roman"/>
          <w:sz w:val="22"/>
          <w:szCs w:val="22"/>
          <w:lang w:eastAsia="ko-KR"/>
        </w:rPr>
        <w:t xml:space="preserve"> in one CG group, the BSR MAC CE would be transmitted at the first </w:t>
      </w:r>
      <w:r w:rsidR="00812A16" w:rsidRPr="00DB0B08">
        <w:rPr>
          <w:rFonts w:ascii="Times New Roman" w:eastAsia="맑은 고딕" w:hAnsi="Times New Roman"/>
          <w:sz w:val="22"/>
          <w:szCs w:val="22"/>
          <w:lang w:eastAsia="ko-KR"/>
        </w:rPr>
        <w:t>CG TO</w:t>
      </w:r>
      <w:r w:rsidR="00A63A67" w:rsidRPr="00DB0B08">
        <w:rPr>
          <w:rFonts w:ascii="Times New Roman" w:eastAsia="맑은 고딕" w:hAnsi="Times New Roman"/>
          <w:sz w:val="22"/>
          <w:szCs w:val="22"/>
          <w:lang w:eastAsia="ko-KR"/>
        </w:rPr>
        <w:t xml:space="preserve"> within the CG group.</w:t>
      </w:r>
    </w:p>
    <w:p w14:paraId="6C2357A9" w14:textId="77777777"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eastAsia="ko-KR"/>
        </w:rPr>
      </w:pPr>
    </w:p>
    <w:p w14:paraId="22E6EFCC" w14:textId="7E3CD5FF"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sz w:val="22"/>
          <w:szCs w:val="22"/>
          <w:lang w:eastAsia="ko-KR"/>
        </w:rPr>
        <w:t xml:space="preserve">However, if the current CG group can accommodate the amount of data </w:t>
      </w:r>
      <w:r w:rsidRPr="00DB0B08">
        <w:rPr>
          <w:rFonts w:ascii="Times New Roman" w:eastAsia="맑은 고딕" w:hAnsi="Times New Roman"/>
          <w:sz w:val="22"/>
          <w:szCs w:val="22"/>
          <w:lang w:val="en-US" w:eastAsia="ko-KR"/>
        </w:rPr>
        <w:t xml:space="preserve">but cannot accommodate the data and triggered BSR MAC CE, transmitting the </w:t>
      </w:r>
      <w:r w:rsidR="002A2A73" w:rsidRPr="00DB0B08">
        <w:rPr>
          <w:rFonts w:ascii="Times New Roman" w:eastAsia="맑은 고딕" w:hAnsi="Times New Roman"/>
          <w:sz w:val="22"/>
          <w:szCs w:val="22"/>
          <w:lang w:val="en-US" w:eastAsia="ko-KR"/>
        </w:rPr>
        <w:t xml:space="preserve">BSR </w:t>
      </w:r>
      <w:r w:rsidRPr="00DB0B08">
        <w:rPr>
          <w:rFonts w:ascii="Times New Roman" w:eastAsia="맑은 고딕" w:hAnsi="Times New Roman"/>
          <w:sz w:val="22"/>
          <w:szCs w:val="22"/>
          <w:lang w:val="en-US" w:eastAsia="ko-KR"/>
        </w:rPr>
        <w:t xml:space="preserve">MAC CE would cause the additional delay to transmit remaining data to allocate DG. </w:t>
      </w:r>
      <w:r w:rsidR="00F57461" w:rsidRPr="00DB0B08">
        <w:rPr>
          <w:rFonts w:ascii="Times New Roman" w:eastAsia="맑은 고딕" w:hAnsi="Times New Roman"/>
          <w:sz w:val="22"/>
          <w:szCs w:val="22"/>
          <w:lang w:val="en-US" w:eastAsia="ko-KR"/>
        </w:rPr>
        <w:t>In this sense, in the current MAC specification</w:t>
      </w:r>
      <w:r w:rsidR="00B0320E" w:rsidRPr="00DB0B08">
        <w:rPr>
          <w:rFonts w:ascii="Times New Roman" w:eastAsia="맑은 고딕" w:hAnsi="Times New Roman"/>
          <w:sz w:val="22"/>
          <w:szCs w:val="22"/>
          <w:lang w:val="en-US" w:eastAsia="ko-KR"/>
        </w:rPr>
        <w:t xml:space="preserve"> [3]</w:t>
      </w:r>
      <w:r w:rsidR="00F57461" w:rsidRPr="00DB0B08">
        <w:rPr>
          <w:rFonts w:ascii="Times New Roman" w:eastAsia="맑은 고딕" w:hAnsi="Times New Roman"/>
          <w:sz w:val="22"/>
          <w:szCs w:val="22"/>
          <w:lang w:val="en-US" w:eastAsia="ko-KR"/>
        </w:rPr>
        <w:t xml:space="preserve">, </w:t>
      </w:r>
      <w:r w:rsidR="00B0320E" w:rsidRPr="00DB0B08">
        <w:rPr>
          <w:rFonts w:ascii="Times New Roman" w:eastAsia="맑은 고딕" w:hAnsi="Times New Roman"/>
          <w:sz w:val="22"/>
          <w:szCs w:val="22"/>
          <w:lang w:val="en-US" w:eastAsia="ko-KR"/>
        </w:rPr>
        <w:t>it is specified that</w:t>
      </w:r>
      <w:r w:rsidR="00F57461" w:rsidRPr="00DB0B08">
        <w:rPr>
          <w:rFonts w:ascii="Times New Roman" w:eastAsia="맑은 고딕" w:hAnsi="Times New Roman"/>
          <w:sz w:val="22"/>
          <w:szCs w:val="22"/>
          <w:lang w:val="en-US" w:eastAsia="ko-KR"/>
        </w:rPr>
        <w:t xml:space="preserve"> UE may cancel the triggered BSR when the UL grant(s) can accommodate all pending data available for transmission but is not sufficient to additionally accommodate the BSR MAC CE plus its subheader. </w:t>
      </w:r>
      <w:r w:rsidR="00B0320E" w:rsidRPr="00DB0B08">
        <w:rPr>
          <w:rFonts w:ascii="Times New Roman" w:eastAsia="맑은 고딕" w:hAnsi="Times New Roman"/>
          <w:sz w:val="22"/>
          <w:szCs w:val="22"/>
          <w:lang w:val="en-US" w:eastAsia="ko-KR"/>
        </w:rPr>
        <w:t>Similarly</w:t>
      </w:r>
      <w:r w:rsidRPr="00DB0B08">
        <w:rPr>
          <w:rFonts w:ascii="Times New Roman" w:eastAsia="맑은 고딕" w:hAnsi="Times New Roman"/>
          <w:sz w:val="22"/>
          <w:szCs w:val="22"/>
          <w:lang w:val="en-US" w:eastAsia="ko-KR"/>
        </w:rPr>
        <w:t xml:space="preserve">, </w:t>
      </w:r>
      <w:r w:rsidR="00FB7D71" w:rsidRPr="00DB0B08">
        <w:rPr>
          <w:rFonts w:ascii="Times New Roman" w:eastAsia="맑은 고딕" w:hAnsi="Times New Roman"/>
          <w:sz w:val="22"/>
          <w:szCs w:val="22"/>
          <w:lang w:val="en-US" w:eastAsia="ko-KR"/>
        </w:rPr>
        <w:t>given that BSR is not needed if the current CG group can accommodate all the buffered data</w:t>
      </w:r>
      <w:r w:rsidR="00B0320E" w:rsidRPr="00DB0B08">
        <w:rPr>
          <w:rFonts w:ascii="Times New Roman" w:eastAsia="맑은 고딕" w:hAnsi="Times New Roman"/>
          <w:sz w:val="22"/>
          <w:szCs w:val="22"/>
          <w:lang w:val="en-US" w:eastAsia="ko-KR"/>
        </w:rPr>
        <w:t>,</w:t>
      </w:r>
      <w:r w:rsidR="00FB7D71" w:rsidRPr="00DB0B08">
        <w:rPr>
          <w:rFonts w:ascii="Times New Roman" w:eastAsia="맑은 고딕" w:hAnsi="Times New Roman"/>
          <w:sz w:val="22"/>
          <w:szCs w:val="22"/>
          <w:lang w:val="en-US" w:eastAsia="ko-KR"/>
        </w:rPr>
        <w:t xml:space="preserve"> </w:t>
      </w:r>
      <w:r w:rsidR="001D7F7C" w:rsidRPr="00DB0B08">
        <w:rPr>
          <w:rFonts w:ascii="Times New Roman" w:eastAsia="맑은 고딕" w:hAnsi="Times New Roman"/>
          <w:sz w:val="22"/>
          <w:szCs w:val="22"/>
          <w:lang w:val="en-US" w:eastAsia="ko-KR"/>
        </w:rPr>
        <w:t>the</w:t>
      </w:r>
      <w:r w:rsidR="00F57461" w:rsidRPr="00DB0B08">
        <w:rPr>
          <w:rFonts w:ascii="Times New Roman" w:eastAsia="맑은 고딕" w:hAnsi="Times New Roman"/>
          <w:sz w:val="22"/>
          <w:szCs w:val="22"/>
          <w:lang w:val="en-US" w:eastAsia="ko-KR"/>
        </w:rPr>
        <w:t xml:space="preserve"> UE should be able to cancel the</w:t>
      </w:r>
      <w:r w:rsidR="001D7F7C" w:rsidRPr="00DB0B08">
        <w:rPr>
          <w:rFonts w:ascii="Times New Roman" w:eastAsia="맑은 고딕" w:hAnsi="Times New Roman"/>
          <w:sz w:val="22"/>
          <w:szCs w:val="22"/>
          <w:lang w:val="en-US" w:eastAsia="ko-KR"/>
        </w:rPr>
        <w:t xml:space="preserve"> transmission of BSR</w:t>
      </w:r>
      <w:r w:rsidR="00F57461" w:rsidRPr="00DB0B08">
        <w:rPr>
          <w:rFonts w:ascii="Times New Roman" w:eastAsia="맑은 고딕" w:hAnsi="Times New Roman"/>
          <w:sz w:val="22"/>
          <w:szCs w:val="22"/>
          <w:lang w:val="en-US" w:eastAsia="ko-KR"/>
        </w:rPr>
        <w:t xml:space="preserve">, if the current CG group can accommodate all the buffered data. </w:t>
      </w:r>
    </w:p>
    <w:p w14:paraId="36EED825" w14:textId="63185CF0" w:rsidR="00F57461" w:rsidRPr="00DB0B08" w:rsidRDefault="001D5782" w:rsidP="00F57461">
      <w:pPr>
        <w:overflowPunct/>
        <w:autoSpaceDE/>
        <w:autoSpaceDN/>
        <w:adjustRightInd/>
        <w:spacing w:after="0"/>
        <w:jc w:val="center"/>
        <w:textAlignment w:val="auto"/>
        <w:rPr>
          <w:rFonts w:ascii="Times New Roman" w:eastAsia="맑은 고딕" w:hAnsi="Times New Roman"/>
          <w:sz w:val="22"/>
          <w:szCs w:val="22"/>
          <w:lang w:val="en-US" w:eastAsia="ko-KR"/>
        </w:rPr>
      </w:pPr>
      <w:r w:rsidRPr="00DB0B08">
        <w:object w:dxaOrig="10272" w:dyaOrig="6348" w14:anchorId="0E050673">
          <v:shape id="_x0000_i1028" type="#_x0000_t75" style="width:321pt;height:198.45pt" o:ole="">
            <v:imagedata r:id="rId18" o:title=""/>
          </v:shape>
          <o:OLEObject Type="Embed" ProgID="Visio.Drawing.15" ShapeID="_x0000_i1028" DrawAspect="Content" ObjectID="_1753283027" r:id="rId19"/>
        </w:object>
      </w:r>
    </w:p>
    <w:p w14:paraId="663DD9B9" w14:textId="2F8DFF08"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p>
    <w:p w14:paraId="75EA10A8" w14:textId="4987801C" w:rsidR="00FB7D71" w:rsidRPr="00DB0B08" w:rsidRDefault="00F57461" w:rsidP="00F57461">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sz w:val="22"/>
          <w:szCs w:val="22"/>
          <w:lang w:val="en-US" w:eastAsia="ko-KR"/>
        </w:rPr>
        <w:t xml:space="preserve">Therefore, in order to allow the cancellation of BSR based on whether the CG TOs of current CG period can accommodate the buffered data, the </w:t>
      </w:r>
      <w:r w:rsidR="00967263" w:rsidRPr="00DB0B08">
        <w:rPr>
          <w:rFonts w:ascii="Times New Roman" w:eastAsia="맑은 고딕" w:hAnsi="Times New Roman"/>
          <w:sz w:val="22"/>
          <w:szCs w:val="22"/>
          <w:lang w:val="en-US" w:eastAsia="ko-KR"/>
        </w:rPr>
        <w:t>triggered</w:t>
      </w:r>
      <w:r w:rsidRPr="00DB0B08">
        <w:rPr>
          <w:rFonts w:ascii="Times New Roman" w:eastAsia="맑은 고딕" w:hAnsi="Times New Roman"/>
          <w:sz w:val="22"/>
          <w:szCs w:val="22"/>
          <w:lang w:val="en-US" w:eastAsia="ko-KR"/>
        </w:rPr>
        <w:t xml:space="preserve"> BSR should be </w:t>
      </w:r>
      <w:r w:rsidR="00967263" w:rsidRPr="00DB0B08">
        <w:rPr>
          <w:rFonts w:ascii="Times New Roman" w:eastAsia="맑은 고딕" w:hAnsi="Times New Roman"/>
          <w:sz w:val="22"/>
          <w:szCs w:val="22"/>
          <w:lang w:val="en-US" w:eastAsia="ko-KR"/>
        </w:rPr>
        <w:t xml:space="preserve">considered as </w:t>
      </w:r>
      <w:r w:rsidRPr="00DB0B08">
        <w:rPr>
          <w:rFonts w:ascii="Times New Roman" w:eastAsia="맑은 고딕" w:hAnsi="Times New Roman"/>
          <w:sz w:val="22"/>
          <w:szCs w:val="22"/>
          <w:lang w:val="en-US" w:eastAsia="ko-KR"/>
        </w:rPr>
        <w:t>pending until the last CG TO in the CG group.</w:t>
      </w:r>
    </w:p>
    <w:p w14:paraId="6E4A9539" w14:textId="77777777" w:rsidR="00967263" w:rsidRPr="00DB0B08" w:rsidRDefault="00967263" w:rsidP="00F57461">
      <w:pPr>
        <w:overflowPunct/>
        <w:autoSpaceDE/>
        <w:autoSpaceDN/>
        <w:adjustRightInd/>
        <w:spacing w:after="0"/>
        <w:jc w:val="left"/>
        <w:textAlignment w:val="auto"/>
        <w:rPr>
          <w:rFonts w:ascii="Times New Roman" w:eastAsia="맑은 고딕" w:hAnsi="Times New Roman"/>
          <w:sz w:val="22"/>
          <w:szCs w:val="22"/>
          <w:lang w:val="en-US" w:eastAsia="ko-KR"/>
        </w:rPr>
      </w:pPr>
    </w:p>
    <w:p w14:paraId="773454C5" w14:textId="020CF3F2" w:rsidR="00AB08CB"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00F57461" w:rsidRPr="00DB0B08">
        <w:rPr>
          <w:rFonts w:ascii="Times New Roman" w:eastAsia="맑은 고딕" w:hAnsi="Times New Roman"/>
          <w:b/>
          <w:sz w:val="22"/>
          <w:szCs w:val="22"/>
          <w:lang w:val="en-US" w:eastAsia="ko-KR"/>
        </w:rPr>
        <w:t>5</w:t>
      </w:r>
      <w:r w:rsidRPr="00DB0B08">
        <w:rPr>
          <w:rFonts w:ascii="Times New Roman" w:eastAsia="맑은 고딕" w:hAnsi="Times New Roman"/>
          <w:b/>
          <w:sz w:val="22"/>
          <w:szCs w:val="22"/>
          <w:lang w:val="en-US" w:eastAsia="ko-KR"/>
        </w:rPr>
        <w:t>.</w:t>
      </w:r>
      <w:r w:rsidRPr="00DB0B08">
        <w:rPr>
          <w:rFonts w:ascii="Times New Roman" w:eastAsia="맑은 고딕" w:hAnsi="Times New Roman"/>
          <w:sz w:val="22"/>
          <w:szCs w:val="22"/>
          <w:lang w:val="en-US" w:eastAsia="ko-KR"/>
        </w:rPr>
        <w:t xml:space="preserve"> </w:t>
      </w:r>
      <w:r w:rsidR="00967263" w:rsidRPr="00DB0B08">
        <w:rPr>
          <w:rFonts w:ascii="Times New Roman" w:eastAsia="맑은 고딕" w:hAnsi="Times New Roman"/>
          <w:sz w:val="22"/>
          <w:szCs w:val="22"/>
          <w:lang w:val="en-US" w:eastAsia="ko-KR"/>
        </w:rPr>
        <w:t xml:space="preserve">For </w:t>
      </w:r>
      <w:r w:rsidR="00967263" w:rsidRPr="00DB0B08">
        <w:rPr>
          <w:rFonts w:ascii="Times New Roman" w:eastAsia="맑은 고딕" w:hAnsi="Times New Roman"/>
          <w:sz w:val="22"/>
          <w:szCs w:val="22"/>
          <w:lang w:eastAsia="ko-KR"/>
        </w:rPr>
        <w:t xml:space="preserve">multi-PUSCH CG operation, UE </w:t>
      </w:r>
      <w:r w:rsidR="00967263" w:rsidRPr="00DB0B08">
        <w:rPr>
          <w:rFonts w:ascii="Times New Roman" w:eastAsia="맑은 고딕" w:hAnsi="Times New Roman"/>
          <w:sz w:val="22"/>
          <w:szCs w:val="22"/>
          <w:lang w:val="en-US" w:eastAsia="ko-KR"/>
        </w:rPr>
        <w:t xml:space="preserve">considers </w:t>
      </w:r>
      <w:r w:rsidRPr="00DB0B08">
        <w:rPr>
          <w:rFonts w:ascii="Times New Roman" w:eastAsia="맑은 고딕" w:hAnsi="Times New Roman"/>
          <w:sz w:val="22"/>
          <w:szCs w:val="22"/>
          <w:lang w:val="en-US" w:eastAsia="ko-KR"/>
        </w:rPr>
        <w:t xml:space="preserve">the </w:t>
      </w:r>
      <w:r w:rsidR="00967263" w:rsidRPr="00DB0B08">
        <w:rPr>
          <w:rFonts w:ascii="Times New Roman" w:eastAsia="맑은 고딕" w:hAnsi="Times New Roman"/>
          <w:sz w:val="22"/>
          <w:szCs w:val="22"/>
          <w:lang w:val="en-US" w:eastAsia="ko-KR"/>
        </w:rPr>
        <w:t xml:space="preserve">triggered </w:t>
      </w:r>
      <w:r w:rsidR="00FB7D71" w:rsidRPr="00DB0B08">
        <w:rPr>
          <w:rFonts w:ascii="Times New Roman" w:eastAsia="맑은 고딕" w:hAnsi="Times New Roman"/>
          <w:sz w:val="22"/>
          <w:szCs w:val="22"/>
          <w:lang w:val="en-US" w:eastAsia="ko-KR"/>
        </w:rPr>
        <w:t>BSR</w:t>
      </w:r>
      <w:r w:rsidR="00967263" w:rsidRPr="00DB0B08">
        <w:rPr>
          <w:rFonts w:ascii="Times New Roman" w:eastAsia="맑은 고딕" w:hAnsi="Times New Roman"/>
          <w:sz w:val="22"/>
          <w:szCs w:val="22"/>
          <w:lang w:val="en-US" w:eastAsia="ko-KR"/>
        </w:rPr>
        <w:t xml:space="preserve"> as pending</w:t>
      </w:r>
      <w:r w:rsidR="00AB08CB" w:rsidRPr="00DB0B08">
        <w:rPr>
          <w:rFonts w:ascii="Times New Roman" w:eastAsia="맑은 고딕" w:hAnsi="Times New Roman"/>
          <w:sz w:val="22"/>
          <w:szCs w:val="22"/>
          <w:lang w:val="en-US" w:eastAsia="ko-KR"/>
        </w:rPr>
        <w:t xml:space="preserve"> until the last CG TO in the</w:t>
      </w:r>
      <w:r w:rsidRPr="00DB0B08">
        <w:rPr>
          <w:rFonts w:ascii="Times New Roman" w:eastAsia="맑은 고딕" w:hAnsi="Times New Roman"/>
          <w:sz w:val="22"/>
          <w:szCs w:val="22"/>
          <w:lang w:val="en-US" w:eastAsia="ko-KR"/>
        </w:rPr>
        <w:t xml:space="preserve"> CG group</w:t>
      </w:r>
    </w:p>
    <w:p w14:paraId="5287285B" w14:textId="26240187" w:rsidR="008B456B" w:rsidRPr="00DB0B08" w:rsidRDefault="008B456B" w:rsidP="00A63A67">
      <w:pPr>
        <w:overflowPunct/>
        <w:autoSpaceDE/>
        <w:autoSpaceDN/>
        <w:adjustRightInd/>
        <w:spacing w:after="0"/>
        <w:jc w:val="left"/>
        <w:textAlignment w:val="auto"/>
        <w:rPr>
          <w:rFonts w:ascii="Times New Roman" w:eastAsia="맑은 고딕" w:hAnsi="Times New Roman"/>
          <w:sz w:val="22"/>
          <w:szCs w:val="22"/>
          <w:lang w:val="en-US" w:eastAsia="ko-KR"/>
        </w:rPr>
      </w:pPr>
    </w:p>
    <w:p w14:paraId="75DCEAF7" w14:textId="4787FB45"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hint="eastAsia"/>
          <w:sz w:val="22"/>
          <w:szCs w:val="22"/>
          <w:lang w:eastAsia="ko-KR"/>
        </w:rPr>
        <w:t xml:space="preserve">On the other hand, </w:t>
      </w:r>
      <w:r w:rsidRPr="00DB0B08">
        <w:rPr>
          <w:rFonts w:ascii="Times New Roman" w:eastAsia="맑은 고딕" w:hAnsi="Times New Roman"/>
          <w:sz w:val="22"/>
          <w:szCs w:val="22"/>
          <w:lang w:eastAsia="ko-KR"/>
        </w:rPr>
        <w:t xml:space="preserve">when the size of </w:t>
      </w:r>
      <w:r>
        <w:rPr>
          <w:rFonts w:ascii="Times New Roman" w:eastAsia="맑은 고딕" w:hAnsi="Times New Roman"/>
          <w:sz w:val="22"/>
          <w:szCs w:val="22"/>
          <w:lang w:eastAsia="ko-KR"/>
        </w:rPr>
        <w:t xml:space="preserve">the </w:t>
      </w:r>
      <w:r w:rsidRPr="00FC6BDB">
        <w:rPr>
          <w:rFonts w:ascii="Times New Roman" w:eastAsia="맑은 고딕" w:hAnsi="Times New Roman"/>
          <w:sz w:val="22"/>
          <w:szCs w:val="22"/>
          <w:lang w:eastAsia="ko-KR"/>
        </w:rPr>
        <w:t xml:space="preserve">data burst is large, </w:t>
      </w:r>
      <w:r w:rsidRPr="00FC6BDB">
        <w:rPr>
          <w:rFonts w:ascii="Times New Roman" w:eastAsia="맑은 고딕" w:hAnsi="Times New Roman" w:hint="eastAsia"/>
          <w:sz w:val="22"/>
          <w:szCs w:val="22"/>
          <w:lang w:eastAsia="ko-KR"/>
        </w:rPr>
        <w:t xml:space="preserve">the </w:t>
      </w:r>
      <w:r w:rsidRPr="00FC6BDB">
        <w:rPr>
          <w:rFonts w:ascii="Times New Roman" w:eastAsia="맑은 고딕" w:hAnsi="Times New Roman"/>
          <w:sz w:val="22"/>
          <w:szCs w:val="22"/>
          <w:lang w:eastAsia="ko-KR"/>
        </w:rPr>
        <w:t xml:space="preserve">allocated </w:t>
      </w:r>
      <w:r w:rsidR="00EA720D">
        <w:rPr>
          <w:rFonts w:ascii="Times New Roman" w:eastAsia="맑은 고딕" w:hAnsi="Times New Roman"/>
          <w:sz w:val="22"/>
          <w:szCs w:val="22"/>
          <w:lang w:eastAsia="ko-KR"/>
        </w:rPr>
        <w:t>CG TO</w:t>
      </w:r>
      <w:r w:rsidRPr="00FC6BDB">
        <w:rPr>
          <w:rFonts w:ascii="Times New Roman" w:eastAsia="맑은 고딕" w:hAnsi="Times New Roman"/>
          <w:sz w:val="22"/>
          <w:szCs w:val="22"/>
          <w:lang w:eastAsia="ko-KR"/>
        </w:rPr>
        <w:t xml:space="preserve"> resources may not be sufficient to transmit the buffered data. That is, there would be remaining data of the data burst even if all of </w:t>
      </w:r>
      <w:r w:rsidR="00812A16">
        <w:rPr>
          <w:rFonts w:ascii="Times New Roman" w:eastAsia="맑은 고딕" w:hAnsi="Times New Roman"/>
          <w:sz w:val="22"/>
          <w:szCs w:val="22"/>
          <w:lang w:eastAsia="ko-KR"/>
        </w:rPr>
        <w:t>CG TO</w:t>
      </w:r>
      <w:r w:rsidRPr="00FC6BDB">
        <w:rPr>
          <w:rFonts w:ascii="Times New Roman" w:eastAsia="맑은 고딕" w:hAnsi="Times New Roman"/>
          <w:sz w:val="22"/>
          <w:szCs w:val="22"/>
          <w:lang w:eastAsia="ko-KR"/>
        </w:rPr>
        <w:t>s are used to</w:t>
      </w:r>
      <w:r>
        <w:rPr>
          <w:rFonts w:ascii="Times New Roman" w:eastAsia="맑은 고딕" w:hAnsi="Times New Roman"/>
          <w:sz w:val="22"/>
          <w:szCs w:val="22"/>
          <w:lang w:eastAsia="ko-KR"/>
        </w:rPr>
        <w:t xml:space="preserve"> transmit the data burst. In this case, DG should be scheduled after the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s, in order to ensure the transmission of remaining data within the stringent delay requirement. However, the network may not be able to detect the exact amount of the remaining data, since the BSR is not triggered unless the new data with higher priority is generated.</w:t>
      </w:r>
    </w:p>
    <w:p w14:paraId="372EFCDE"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20A7A34C" w14:textId="59E7AB03"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in order to ensure the data transmission of the remaining data which </w:t>
      </w:r>
      <w:r>
        <w:rPr>
          <w:rFonts w:ascii="Times New Roman" w:eastAsia="맑은 고딕" w:hAnsi="Times New Roman"/>
          <w:sz w:val="22"/>
          <w:szCs w:val="22"/>
          <w:lang w:eastAsia="ko-KR"/>
        </w:rPr>
        <w:t>cannot be</w:t>
      </w:r>
      <w:r>
        <w:rPr>
          <w:rFonts w:ascii="Times New Roman" w:eastAsia="맑은 고딕" w:hAnsi="Times New Roman" w:hint="eastAsia"/>
          <w:sz w:val="22"/>
          <w:szCs w:val="22"/>
          <w:lang w:eastAsia="ko-KR"/>
        </w:rPr>
        <w:t xml:space="preserve"> transmitted using the </w:t>
      </w:r>
      <w:r w:rsidR="00812A16">
        <w:rPr>
          <w:rFonts w:ascii="Times New Roman" w:eastAsia="맑은 고딕" w:hAnsi="Times New Roman" w:hint="eastAsia"/>
          <w:sz w:val="22"/>
          <w:szCs w:val="22"/>
          <w:lang w:eastAsia="ko-KR"/>
        </w:rPr>
        <w:t>CG TO</w:t>
      </w:r>
      <w:r>
        <w:rPr>
          <w:rFonts w:ascii="Times New Roman" w:eastAsia="맑은 고딕" w:hAnsi="Times New Roman" w:hint="eastAsia"/>
          <w:sz w:val="22"/>
          <w:szCs w:val="22"/>
          <w:lang w:eastAsia="ko-KR"/>
        </w:rPr>
        <w:t>s in the current period, the BSR 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be transmitted on the last </w:t>
      </w:r>
      <w:r w:rsidR="00812A16">
        <w:rPr>
          <w:rFonts w:ascii="Times New Roman" w:eastAsia="맑은 고딕" w:hAnsi="Times New Roman" w:hint="eastAsia"/>
          <w:sz w:val="22"/>
          <w:szCs w:val="22"/>
          <w:lang w:eastAsia="ko-KR"/>
        </w:rPr>
        <w:t>CG TO</w:t>
      </w:r>
      <w:r>
        <w:rPr>
          <w:rFonts w:ascii="Times New Roman" w:eastAsia="맑은 고딕" w:hAnsi="Times New Roman"/>
          <w:sz w:val="22"/>
          <w:szCs w:val="22"/>
          <w:lang w:eastAsia="ko-KR"/>
        </w:rPr>
        <w:t xml:space="preserve"> in order to </w:t>
      </w:r>
      <w:r>
        <w:rPr>
          <w:rFonts w:ascii="Times New Roman" w:eastAsia="맑은 고딕" w:hAnsi="Times New Roman" w:hint="eastAsia"/>
          <w:sz w:val="22"/>
          <w:szCs w:val="22"/>
          <w:lang w:eastAsia="ko-KR"/>
        </w:rPr>
        <w:t xml:space="preserve">receive the DG </w:t>
      </w:r>
      <w:r>
        <w:rPr>
          <w:rFonts w:ascii="Times New Roman" w:eastAsia="맑은 고딕" w:hAnsi="Times New Roman"/>
          <w:sz w:val="22"/>
          <w:szCs w:val="22"/>
          <w:lang w:eastAsia="ko-KR"/>
        </w:rPr>
        <w:t>as soon as possible</w:t>
      </w:r>
      <w:r>
        <w:rPr>
          <w:rFonts w:ascii="Times New Roman" w:eastAsia="맑은 고딕" w:hAnsi="Times New Roman" w:hint="eastAsia"/>
          <w:sz w:val="22"/>
          <w:szCs w:val="22"/>
          <w:lang w:eastAsia="ko-KR"/>
        </w:rPr>
        <w:t>.</w:t>
      </w:r>
    </w:p>
    <w:p w14:paraId="5A305B7F"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0C32FC85" w14:textId="569E2516"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example, when the large-sized data burst is generated, the UE determines that all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s would be used. Then, the UE transmits the corresponding data using the determined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s. Since there is remaining data at the end of the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 the UE sends BSR using the last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 in order to indicate the amount of remaining data. When the gNB receives the BSR sent on the last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 the gNB would schedule the dynamic UL grant </w:t>
      </w:r>
      <w:r>
        <w:rPr>
          <w:rFonts w:ascii="Times New Roman" w:eastAsia="맑은 고딕" w:hAnsi="Times New Roman"/>
          <w:sz w:val="22"/>
          <w:szCs w:val="22"/>
          <w:lang w:eastAsia="ko-KR"/>
        </w:rPr>
        <w:lastRenderedPageBreak/>
        <w:t>for the remaining data. In this case, the UE does not need to wait for the next CG group to transmit the remaining data and satisfy the stringent delay requirement of XR service.</w:t>
      </w:r>
    </w:p>
    <w:p w14:paraId="1B0E2494"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object w:dxaOrig="16080" w:dyaOrig="5131" w14:anchorId="22F39662">
          <v:shape id="_x0000_i1029" type="#_x0000_t75" style="width:481.7pt;height:152.55pt" o:ole="">
            <v:imagedata r:id="rId20" o:title=""/>
          </v:shape>
          <o:OLEObject Type="Embed" ProgID="Visio.Drawing.15" ShapeID="_x0000_i1029" DrawAspect="Content" ObjectID="_1753283028" r:id="rId21"/>
        </w:object>
      </w:r>
    </w:p>
    <w:p w14:paraId="089E0654"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31657FB6"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4E5B630C" w14:textId="3363424B" w:rsidR="008B456B" w:rsidRDefault="008B456B" w:rsidP="008B456B">
      <w:pPr>
        <w:overflowPunct/>
        <w:autoSpaceDE/>
        <w:autoSpaceDN/>
        <w:adjustRightInd/>
        <w:spacing w:after="0"/>
        <w:jc w:val="left"/>
        <w:textAlignment w:val="auto"/>
        <w:rPr>
          <w:rFonts w:ascii="Times New Roman" w:eastAsia="맑은 고딕" w:hAnsi="Times New Roman"/>
          <w:color w:val="0070C0"/>
          <w:sz w:val="22"/>
          <w:szCs w:val="22"/>
          <w:lang w:val="en-US" w:eastAsia="ko-KR"/>
        </w:rPr>
      </w:pPr>
      <w:r w:rsidRPr="00C7542E">
        <w:rPr>
          <w:rFonts w:ascii="Times New Roman" w:eastAsia="맑은 고딕" w:hAnsi="Times New Roman"/>
          <w:b/>
          <w:sz w:val="22"/>
          <w:szCs w:val="22"/>
          <w:lang w:eastAsia="ko-KR"/>
        </w:rPr>
        <w:t xml:space="preserve">Proposal </w:t>
      </w:r>
      <w:r w:rsidR="00F57461">
        <w:rPr>
          <w:rFonts w:ascii="Times New Roman" w:eastAsia="맑은 고딕" w:hAnsi="Times New Roman"/>
          <w:b/>
          <w:sz w:val="22"/>
          <w:szCs w:val="22"/>
          <w:lang w:eastAsia="ko-KR"/>
        </w:rPr>
        <w:t>6</w:t>
      </w:r>
      <w:r w:rsidRPr="00C7542E">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BSR 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be transmitted on the last </w:t>
      </w:r>
      <w:r w:rsidR="00812A16">
        <w:rPr>
          <w:rFonts w:ascii="Times New Roman" w:eastAsia="맑은 고딕" w:hAnsi="Times New Roman" w:hint="eastAsia"/>
          <w:sz w:val="22"/>
          <w:szCs w:val="22"/>
          <w:lang w:eastAsia="ko-KR"/>
        </w:rPr>
        <w:t>CG TO</w:t>
      </w:r>
      <w:r>
        <w:rPr>
          <w:rFonts w:ascii="Times New Roman" w:eastAsia="맑은 고딕" w:hAnsi="Times New Roman"/>
          <w:sz w:val="22"/>
          <w:szCs w:val="22"/>
          <w:lang w:eastAsia="ko-KR"/>
        </w:rPr>
        <w:t xml:space="preserve"> when the multiple </w:t>
      </w:r>
      <w:r>
        <w:rPr>
          <w:rFonts w:ascii="Times New Roman" w:eastAsia="맑은 고딕" w:hAnsi="Times New Roman" w:hint="eastAsia"/>
          <w:sz w:val="22"/>
          <w:szCs w:val="22"/>
          <w:lang w:eastAsia="ko-KR"/>
        </w:rPr>
        <w:t>PUSCH occasions</w:t>
      </w:r>
      <w:r>
        <w:rPr>
          <w:rFonts w:ascii="Times New Roman" w:eastAsia="맑은 고딕" w:hAnsi="Times New Roman"/>
          <w:sz w:val="22"/>
          <w:szCs w:val="22"/>
          <w:lang w:eastAsia="ko-KR"/>
        </w:rPr>
        <w:t xml:space="preserve"> cannot accommodate the buffered data.</w:t>
      </w:r>
    </w:p>
    <w:p w14:paraId="17338F75" w14:textId="77777777" w:rsidR="00A63A67" w:rsidRPr="00A63A67" w:rsidRDefault="00A63A67" w:rsidP="00A63A67">
      <w:pPr>
        <w:overflowPunct/>
        <w:autoSpaceDE/>
        <w:autoSpaceDN/>
        <w:adjustRightInd/>
        <w:spacing w:after="0"/>
        <w:textAlignment w:val="auto"/>
        <w:rPr>
          <w:rFonts w:ascii="Times New Roman" w:eastAsia="맑은 고딕" w:hAnsi="Times New Roman"/>
          <w:color w:val="0070C0"/>
          <w:sz w:val="22"/>
          <w:szCs w:val="22"/>
          <w:lang w:val="en-US" w:eastAsia="ko-KR"/>
        </w:rPr>
      </w:pPr>
    </w:p>
    <w:p w14:paraId="599063A8" w14:textId="220C55B7" w:rsidR="008B456B" w:rsidRDefault="008B456B" w:rsidP="008B456B">
      <w:pPr>
        <w:pStyle w:val="2"/>
        <w:rPr>
          <w:rFonts w:ascii="Times New Roman" w:hAnsi="Times New Roman" w:cs="Times New Roman"/>
        </w:rPr>
      </w:pPr>
      <w:r>
        <w:rPr>
          <w:rFonts w:ascii="Times New Roman" w:hAnsi="Times New Roman" w:cs="Times New Roman"/>
        </w:rPr>
        <w:t>Aspects on unused CG TO indication (UTO-UCI)</w:t>
      </w:r>
    </w:p>
    <w:p w14:paraId="5EB479AD" w14:textId="146494BD"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r w:rsidRPr="00651862">
        <w:rPr>
          <w:rFonts w:ascii="Times New Roman" w:eastAsia="맑은 고딕" w:hAnsi="Times New Roman"/>
          <w:sz w:val="22"/>
          <w:szCs w:val="22"/>
          <w:lang w:eastAsia="ko-KR"/>
        </w:rPr>
        <w:t xml:space="preserve">When the </w:t>
      </w:r>
      <w:r w:rsidR="00B0320E" w:rsidRPr="00651862">
        <w:rPr>
          <w:rFonts w:ascii="Times New Roman" w:eastAsia="맑은 고딕" w:hAnsi="Times New Roman"/>
          <w:sz w:val="22"/>
          <w:szCs w:val="22"/>
          <w:lang w:eastAsia="ko-KR"/>
        </w:rPr>
        <w:t xml:space="preserve">size </w:t>
      </w:r>
      <w:r w:rsidRPr="00651862">
        <w:rPr>
          <w:rFonts w:ascii="Times New Roman" w:eastAsia="맑은 고딕" w:hAnsi="Times New Roman"/>
          <w:sz w:val="22"/>
          <w:szCs w:val="22"/>
          <w:lang w:eastAsia="ko-KR"/>
        </w:rPr>
        <w:t xml:space="preserve">of </w:t>
      </w:r>
      <w:r w:rsidR="00B0320E" w:rsidRPr="00651862">
        <w:rPr>
          <w:rFonts w:ascii="Times New Roman" w:eastAsia="맑은 고딕" w:hAnsi="Times New Roman"/>
          <w:sz w:val="22"/>
          <w:szCs w:val="22"/>
          <w:lang w:eastAsia="ko-KR"/>
        </w:rPr>
        <w:t>one CG group</w:t>
      </w:r>
      <w:r w:rsidRPr="00651862">
        <w:rPr>
          <w:rFonts w:ascii="Times New Roman" w:eastAsia="맑은 고딕" w:hAnsi="Times New Roman"/>
          <w:sz w:val="22"/>
          <w:szCs w:val="22"/>
          <w:lang w:eastAsia="ko-KR"/>
        </w:rPr>
        <w:t xml:space="preserve"> is larger than the amount of data</w:t>
      </w:r>
      <w:r w:rsidR="005D2F2B" w:rsidRPr="00651862">
        <w:rPr>
          <w:rFonts w:ascii="Times New Roman" w:eastAsia="맑은 고딕" w:hAnsi="Times New Roman"/>
          <w:sz w:val="22"/>
          <w:szCs w:val="22"/>
          <w:lang w:eastAsia="ko-KR"/>
        </w:rPr>
        <w:t xml:space="preserve">, </w:t>
      </w:r>
      <w:r w:rsidRPr="00651862">
        <w:rPr>
          <w:rFonts w:ascii="Times New Roman" w:eastAsia="맑은 고딕" w:hAnsi="Times New Roman"/>
          <w:sz w:val="22"/>
          <w:szCs w:val="22"/>
          <w:lang w:eastAsia="ko-KR"/>
        </w:rPr>
        <w:t>some of</w:t>
      </w:r>
      <w:r>
        <w:rPr>
          <w:rFonts w:ascii="Times New Roman" w:eastAsia="맑은 고딕" w:hAnsi="Times New Roman"/>
          <w:sz w:val="22"/>
          <w:szCs w:val="22"/>
          <w:lang w:eastAsia="ko-KR"/>
        </w:rPr>
        <w:t xml:space="preserve"> the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s in </w:t>
      </w:r>
      <w:r w:rsidR="00B0320E">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CG </w:t>
      </w:r>
      <w:r w:rsidR="009C7740">
        <w:rPr>
          <w:rFonts w:ascii="Times New Roman" w:eastAsia="맑은 고딕" w:hAnsi="Times New Roman"/>
          <w:sz w:val="22"/>
          <w:szCs w:val="22"/>
          <w:lang w:eastAsia="ko-KR"/>
        </w:rPr>
        <w:t xml:space="preserve">group </w:t>
      </w:r>
      <w:r>
        <w:rPr>
          <w:rFonts w:ascii="Times New Roman" w:eastAsia="맑은 고딕" w:hAnsi="Times New Roman"/>
          <w:sz w:val="22"/>
          <w:szCs w:val="22"/>
          <w:lang w:eastAsia="ko-KR"/>
        </w:rPr>
        <w:t xml:space="preserve">may not be used. In this case, the unused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 </w:t>
      </w:r>
      <w:r w:rsidR="00D8253C">
        <w:rPr>
          <w:rFonts w:ascii="Times New Roman" w:eastAsia="맑은 고딕" w:hAnsi="Times New Roman"/>
          <w:sz w:val="22"/>
          <w:szCs w:val="22"/>
          <w:lang w:eastAsia="ko-KR"/>
        </w:rPr>
        <w:t>can</w:t>
      </w:r>
      <w:r>
        <w:rPr>
          <w:rFonts w:ascii="Times New Roman" w:eastAsia="맑은 고딕" w:hAnsi="Times New Roman"/>
          <w:sz w:val="22"/>
          <w:szCs w:val="22"/>
          <w:lang w:eastAsia="ko-KR"/>
        </w:rPr>
        <w:t xml:space="preserve"> be indicated to the network in order to</w:t>
      </w:r>
      <w:r w:rsidR="00434F8C">
        <w:rPr>
          <w:rFonts w:ascii="Times New Roman" w:eastAsia="맑은 고딕" w:hAnsi="Times New Roman"/>
          <w:sz w:val="22"/>
          <w:szCs w:val="22"/>
          <w:lang w:eastAsia="ko-KR"/>
        </w:rPr>
        <w:t xml:space="preserve"> allow the re-allocation of the unused </w:t>
      </w:r>
      <w:r>
        <w:rPr>
          <w:rFonts w:ascii="Times New Roman" w:eastAsia="맑은 고딕" w:hAnsi="Times New Roman"/>
          <w:sz w:val="22"/>
          <w:szCs w:val="22"/>
          <w:lang w:eastAsia="ko-KR"/>
        </w:rPr>
        <w:t xml:space="preserve">resources to other UEs. </w:t>
      </w:r>
    </w:p>
    <w:p w14:paraId="121F8816" w14:textId="77777777" w:rsidR="00832628" w:rsidRDefault="00832628" w:rsidP="00595101">
      <w:pPr>
        <w:overflowPunct/>
        <w:autoSpaceDE/>
        <w:autoSpaceDN/>
        <w:adjustRightInd/>
        <w:spacing w:after="0"/>
        <w:textAlignment w:val="auto"/>
        <w:rPr>
          <w:rFonts w:ascii="Times New Roman" w:eastAsia="맑은 고딕" w:hAnsi="Times New Roman"/>
          <w:sz w:val="22"/>
          <w:szCs w:val="22"/>
          <w:lang w:eastAsia="ko-KR"/>
        </w:rPr>
      </w:pPr>
    </w:p>
    <w:p w14:paraId="59DEA161" w14:textId="6EFE9027" w:rsidR="00315024" w:rsidRDefault="00623630"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details on the unused </w:t>
      </w:r>
      <w:r w:rsidR="00812A16">
        <w:rPr>
          <w:rFonts w:ascii="Times New Roman" w:eastAsia="맑은 고딕" w:hAnsi="Times New Roman"/>
          <w:sz w:val="22"/>
          <w:szCs w:val="22"/>
          <w:lang w:eastAsia="ko-KR"/>
        </w:rPr>
        <w:t>CG TO</w:t>
      </w:r>
      <w:r>
        <w:rPr>
          <w:rFonts w:ascii="Times New Roman" w:eastAsia="맑은 고딕" w:hAnsi="Times New Roman"/>
          <w:sz w:val="22"/>
          <w:szCs w:val="22"/>
          <w:lang w:eastAsia="ko-KR"/>
        </w:rPr>
        <w:t xml:space="preserve"> indication </w:t>
      </w:r>
      <w:r w:rsidR="00D8253C">
        <w:rPr>
          <w:rFonts w:ascii="Times New Roman" w:eastAsia="맑은 고딕" w:hAnsi="Times New Roman"/>
          <w:sz w:val="22"/>
          <w:szCs w:val="22"/>
          <w:lang w:eastAsia="ko-KR"/>
        </w:rPr>
        <w:t>is under the discussion</w:t>
      </w:r>
      <w:r>
        <w:rPr>
          <w:rFonts w:ascii="Times New Roman" w:eastAsia="맑은 고딕" w:hAnsi="Times New Roman"/>
          <w:sz w:val="22"/>
          <w:szCs w:val="22"/>
          <w:lang w:eastAsia="ko-KR"/>
        </w:rPr>
        <w:t xml:space="preserve"> in RAN1. </w:t>
      </w:r>
      <w:r w:rsidR="00434F8C">
        <w:rPr>
          <w:rFonts w:ascii="Times New Roman" w:eastAsia="맑은 고딕" w:hAnsi="Times New Roman"/>
          <w:sz w:val="22"/>
          <w:szCs w:val="22"/>
          <w:lang w:eastAsia="ko-KR"/>
        </w:rPr>
        <w:t>In RAN1</w:t>
      </w:r>
      <w:r w:rsidR="00D140FC">
        <w:rPr>
          <w:rFonts w:ascii="Times New Roman" w:eastAsia="맑은 고딕" w:hAnsi="Times New Roman"/>
          <w:sz w:val="22"/>
          <w:szCs w:val="22"/>
          <w:lang w:eastAsia="ko-KR"/>
        </w:rPr>
        <w:t>#11</w:t>
      </w:r>
      <w:r w:rsidR="00D8253C">
        <w:rPr>
          <w:rFonts w:ascii="Times New Roman" w:eastAsia="맑은 고딕" w:hAnsi="Times New Roman"/>
          <w:sz w:val="22"/>
          <w:szCs w:val="22"/>
          <w:lang w:eastAsia="ko-KR"/>
        </w:rPr>
        <w:t>3</w:t>
      </w:r>
      <w:r w:rsidR="00D140FC">
        <w:rPr>
          <w:rFonts w:ascii="Times New Roman" w:eastAsia="맑은 고딕" w:hAnsi="Times New Roman"/>
          <w:sz w:val="22"/>
          <w:szCs w:val="22"/>
          <w:lang w:eastAsia="ko-KR"/>
        </w:rPr>
        <w:t xml:space="preserve"> meeting [</w:t>
      </w:r>
      <w:r w:rsidR="00EA720D">
        <w:rPr>
          <w:rFonts w:ascii="Times New Roman" w:eastAsia="맑은 고딕" w:hAnsi="Times New Roman"/>
          <w:sz w:val="22"/>
          <w:szCs w:val="22"/>
          <w:lang w:eastAsia="ko-KR"/>
        </w:rPr>
        <w:t>2</w:t>
      </w:r>
      <w:r w:rsidR="00D140FC">
        <w:rPr>
          <w:rFonts w:ascii="Times New Roman" w:eastAsia="맑은 고딕" w:hAnsi="Times New Roman"/>
          <w:sz w:val="22"/>
          <w:szCs w:val="22"/>
          <w:lang w:eastAsia="ko-KR"/>
        </w:rPr>
        <w:t>]</w:t>
      </w:r>
      <w:r w:rsidR="00434F8C">
        <w:rPr>
          <w:rFonts w:ascii="Times New Roman" w:eastAsia="맑은 고딕" w:hAnsi="Times New Roman"/>
          <w:sz w:val="22"/>
          <w:szCs w:val="22"/>
          <w:lang w:eastAsia="ko-KR"/>
        </w:rPr>
        <w:t xml:space="preserve">, </w:t>
      </w:r>
      <w:r w:rsidR="00D8253C">
        <w:rPr>
          <w:rFonts w:ascii="Times New Roman" w:eastAsia="맑은 고딕" w:hAnsi="Times New Roman"/>
          <w:sz w:val="22"/>
          <w:szCs w:val="22"/>
          <w:lang w:eastAsia="ko-KR"/>
        </w:rPr>
        <w:t xml:space="preserve">following agreements are made including several options to </w:t>
      </w:r>
      <w:r w:rsidR="00812A16">
        <w:rPr>
          <w:rFonts w:ascii="Times New Roman" w:eastAsia="맑은 고딕" w:hAnsi="Times New Roman"/>
          <w:sz w:val="22"/>
          <w:szCs w:val="22"/>
          <w:lang w:eastAsia="ko-KR"/>
        </w:rPr>
        <w:t>indicate</w:t>
      </w:r>
      <w:r w:rsidR="00D8253C">
        <w:rPr>
          <w:rFonts w:ascii="Times New Roman" w:eastAsia="맑은 고딕" w:hAnsi="Times New Roman"/>
          <w:sz w:val="22"/>
          <w:szCs w:val="22"/>
          <w:lang w:eastAsia="ko-KR"/>
        </w:rPr>
        <w:t xml:space="preserve"> the unused </w:t>
      </w:r>
      <w:r w:rsidR="00812A16">
        <w:rPr>
          <w:rFonts w:ascii="Times New Roman" w:eastAsia="맑은 고딕" w:hAnsi="Times New Roman"/>
          <w:sz w:val="22"/>
          <w:szCs w:val="22"/>
          <w:lang w:eastAsia="ko-KR"/>
        </w:rPr>
        <w:t>CG TO</w:t>
      </w:r>
      <w:r w:rsidR="00D8253C">
        <w:rPr>
          <w:rFonts w:ascii="Times New Roman" w:eastAsia="맑은 고딕" w:hAnsi="Times New Roman"/>
          <w:sz w:val="22"/>
          <w:szCs w:val="22"/>
          <w:lang w:eastAsia="ko-KR"/>
        </w:rPr>
        <w:t>s</w:t>
      </w:r>
      <w:r w:rsidR="002E60E3">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2E60E3" w14:paraId="582FE2DD" w14:textId="77777777" w:rsidTr="002E60E3">
        <w:tc>
          <w:tcPr>
            <w:tcW w:w="9629" w:type="dxa"/>
          </w:tcPr>
          <w:p w14:paraId="5AE088BF" w14:textId="77777777" w:rsidR="00EB01BB" w:rsidRPr="00B37230" w:rsidRDefault="00EB01BB" w:rsidP="00EB01BB">
            <w:pPr>
              <w:rPr>
                <w:highlight w:val="green"/>
                <w:lang w:eastAsia="x-none"/>
              </w:rPr>
            </w:pPr>
            <w:r w:rsidRPr="00B37230">
              <w:rPr>
                <w:highlight w:val="green"/>
                <w:lang w:eastAsia="x-none"/>
              </w:rPr>
              <w:t>Agreement</w:t>
            </w:r>
          </w:p>
          <w:p w14:paraId="72EADFCD" w14:textId="77777777" w:rsidR="00EB01BB" w:rsidRPr="00B37230" w:rsidRDefault="00EB01BB" w:rsidP="00EB01BB">
            <w:pPr>
              <w:numPr>
                <w:ilvl w:val="0"/>
                <w:numId w:val="32"/>
              </w:numPr>
              <w:overflowPunct/>
              <w:autoSpaceDE/>
              <w:autoSpaceDN/>
              <w:adjustRightInd/>
              <w:spacing w:after="0"/>
              <w:jc w:val="left"/>
              <w:textAlignment w:val="auto"/>
            </w:pPr>
            <w:r w:rsidRPr="00B37230">
              <w:t>A CG PUSCH occasion indicated as “unused” earlier, is not allowed to be indicated as “NOT unused later”.</w:t>
            </w:r>
          </w:p>
          <w:p w14:paraId="3798A233" w14:textId="77777777" w:rsidR="00EB01BB" w:rsidRPr="00B37230" w:rsidRDefault="00EB01BB" w:rsidP="00EB01BB">
            <w:pPr>
              <w:numPr>
                <w:ilvl w:val="0"/>
                <w:numId w:val="32"/>
              </w:numPr>
              <w:overflowPunct/>
              <w:autoSpaceDE/>
              <w:autoSpaceDN/>
              <w:adjustRightInd/>
              <w:spacing w:after="0"/>
              <w:jc w:val="left"/>
              <w:textAlignment w:val="auto"/>
            </w:pPr>
            <w:r w:rsidRPr="00B37230">
              <w:t>A CG PUSCH occasion indicated as “NOT unused” earlier, can be indicated as “unused” later.</w:t>
            </w:r>
          </w:p>
          <w:p w14:paraId="75935990" w14:textId="77777777" w:rsidR="00EB01BB" w:rsidRPr="00B37230" w:rsidRDefault="00EB01BB" w:rsidP="00EB01BB">
            <w:pPr>
              <w:numPr>
                <w:ilvl w:val="1"/>
                <w:numId w:val="32"/>
              </w:numPr>
              <w:overflowPunct/>
              <w:autoSpaceDE/>
              <w:autoSpaceDN/>
              <w:adjustRightInd/>
              <w:spacing w:after="0"/>
              <w:jc w:val="left"/>
              <w:textAlignment w:val="auto"/>
            </w:pPr>
            <w:r w:rsidRPr="00B37230">
              <w:t>FFS: Whether there is specification impact</w:t>
            </w:r>
          </w:p>
          <w:p w14:paraId="223B600D" w14:textId="77777777" w:rsidR="00EB01BB" w:rsidRPr="00EB01BB" w:rsidRDefault="00EB01BB" w:rsidP="004533E8">
            <w:pPr>
              <w:rPr>
                <w:highlight w:val="green"/>
                <w:lang w:eastAsia="x-none"/>
              </w:rPr>
            </w:pPr>
          </w:p>
          <w:p w14:paraId="190B321E" w14:textId="5164C737" w:rsidR="004533E8" w:rsidRPr="00063ACB" w:rsidRDefault="004533E8" w:rsidP="004533E8">
            <w:pPr>
              <w:rPr>
                <w:highlight w:val="green"/>
                <w:lang w:val="en-US" w:eastAsia="x-none"/>
              </w:rPr>
            </w:pPr>
            <w:r w:rsidRPr="00063ACB">
              <w:rPr>
                <w:highlight w:val="green"/>
                <w:lang w:val="en-US" w:eastAsia="x-none"/>
              </w:rPr>
              <w:t>Agreement</w:t>
            </w:r>
          </w:p>
          <w:p w14:paraId="5D8E79BF" w14:textId="77777777" w:rsidR="004533E8" w:rsidRPr="004533E8" w:rsidRDefault="004533E8" w:rsidP="004533E8">
            <w:pPr>
              <w:rPr>
                <w:rFonts w:cs="Arial"/>
                <w:szCs w:val="18"/>
              </w:rPr>
            </w:pPr>
            <w:r w:rsidRPr="00063ACB">
              <w:rPr>
                <w:rFonts w:cs="Arial"/>
                <w:szCs w:val="18"/>
              </w:rPr>
              <w:t xml:space="preserve">For </w:t>
            </w:r>
            <w:r w:rsidRPr="004533E8">
              <w:rPr>
                <w:rFonts w:cs="Arial"/>
                <w:szCs w:val="18"/>
              </w:rPr>
              <w:t>a CG configuration with UTO-UCI indication enabled, to determine the indicated CG PUSCH by a UTO-UCI indication, consider the following options for further down-selection:</w:t>
            </w:r>
          </w:p>
          <w:p w14:paraId="3DE16DDA" w14:textId="77777777" w:rsidR="004533E8" w:rsidRPr="004533E8" w:rsidRDefault="004533E8" w:rsidP="004533E8">
            <w:pPr>
              <w:pStyle w:val="af8"/>
              <w:numPr>
                <w:ilvl w:val="0"/>
                <w:numId w:val="31"/>
              </w:numPr>
              <w:spacing w:after="180"/>
              <w:ind w:leftChars="0"/>
              <w:contextualSpacing/>
              <w:jc w:val="left"/>
            </w:pPr>
            <w:r w:rsidRPr="004533E8">
              <w:t xml:space="preserve">Option A-1a: </w:t>
            </w:r>
          </w:p>
          <w:p w14:paraId="0C401964" w14:textId="77777777" w:rsidR="004533E8" w:rsidRPr="004533E8" w:rsidRDefault="004533E8" w:rsidP="004533E8">
            <w:pPr>
              <w:pStyle w:val="af8"/>
              <w:numPr>
                <w:ilvl w:val="1"/>
                <w:numId w:val="31"/>
              </w:numPr>
              <w:spacing w:after="180"/>
              <w:ind w:leftChars="0"/>
              <w:contextualSpacing/>
              <w:jc w:val="left"/>
            </w:pPr>
            <w:r w:rsidRPr="004533E8">
              <w:t>Configure the RRC parameter UTO_period.</w:t>
            </w:r>
          </w:p>
          <w:p w14:paraId="121AD8F6" w14:textId="77777777" w:rsidR="004533E8" w:rsidRPr="004533E8" w:rsidRDefault="004533E8" w:rsidP="004533E8">
            <w:pPr>
              <w:pStyle w:val="af8"/>
              <w:numPr>
                <w:ilvl w:val="2"/>
                <w:numId w:val="31"/>
              </w:numPr>
              <w:spacing w:after="180"/>
              <w:ind w:leftChars="0"/>
              <w:contextualSpacing/>
              <w:jc w:val="left"/>
            </w:pPr>
            <w:r w:rsidRPr="004533E8">
              <w:t>FFS range value of UTO_period</w:t>
            </w:r>
          </w:p>
          <w:p w14:paraId="2B0221B9" w14:textId="77777777" w:rsidR="004533E8" w:rsidRPr="004533E8" w:rsidRDefault="004533E8" w:rsidP="004533E8">
            <w:pPr>
              <w:pStyle w:val="af8"/>
              <w:numPr>
                <w:ilvl w:val="3"/>
                <w:numId w:val="31"/>
              </w:numPr>
              <w:spacing w:after="180"/>
              <w:ind w:leftChars="0"/>
              <w:contextualSpacing/>
              <w:jc w:val="left"/>
            </w:pPr>
            <w:r w:rsidRPr="004533E8">
              <w:t>Alt-1: values in time unit (e.g., XR traffic periodicity)</w:t>
            </w:r>
          </w:p>
          <w:p w14:paraId="0BD46D35" w14:textId="77777777" w:rsidR="004533E8" w:rsidRPr="004533E8" w:rsidRDefault="004533E8" w:rsidP="004533E8">
            <w:pPr>
              <w:pStyle w:val="af8"/>
              <w:numPr>
                <w:ilvl w:val="3"/>
                <w:numId w:val="31"/>
              </w:numPr>
              <w:spacing w:after="180"/>
              <w:ind w:leftChars="0"/>
              <w:contextualSpacing/>
              <w:jc w:val="left"/>
            </w:pPr>
            <w:r w:rsidRPr="004533E8">
              <w:t>Alt-2: one or multiple of CG periodicity given by integer values (n=1, 2, ..)</w:t>
            </w:r>
          </w:p>
          <w:p w14:paraId="6F6E4A2A" w14:textId="77777777" w:rsidR="004533E8" w:rsidRPr="004533E8" w:rsidRDefault="004533E8" w:rsidP="004533E8">
            <w:pPr>
              <w:pStyle w:val="af8"/>
              <w:numPr>
                <w:ilvl w:val="1"/>
                <w:numId w:val="31"/>
              </w:numPr>
              <w:spacing w:after="180"/>
              <w:ind w:leftChars="0"/>
              <w:contextualSpacing/>
              <w:jc w:val="left"/>
            </w:pPr>
            <w:r w:rsidRPr="004533E8">
              <w:t>The starting time of the first period of UTO periodicity starts at the same as starting time of the first period of the CG configuration and ends after UTO_period. The next UTO period(s) are followed after the first UTO period.</w:t>
            </w:r>
          </w:p>
          <w:p w14:paraId="75202B22" w14:textId="77777777" w:rsidR="004533E8" w:rsidRPr="004533E8" w:rsidRDefault="004533E8" w:rsidP="004533E8">
            <w:pPr>
              <w:pStyle w:val="af8"/>
              <w:numPr>
                <w:ilvl w:val="1"/>
                <w:numId w:val="31"/>
              </w:numPr>
              <w:spacing w:after="180"/>
              <w:ind w:leftChars="0"/>
              <w:contextualSpacing/>
              <w:jc w:val="left"/>
            </w:pPr>
            <w:r w:rsidRPr="004533E8">
              <w:t>A transmitted CG PUSCH that is confined within a UTO period, carries UTO-UCI that is applicable to the CG PUSCH TOs within the UTO period.</w:t>
            </w:r>
          </w:p>
          <w:p w14:paraId="6E23BD8C" w14:textId="77777777" w:rsidR="004533E8" w:rsidRPr="004533E8" w:rsidRDefault="004533E8" w:rsidP="004533E8">
            <w:pPr>
              <w:pStyle w:val="af8"/>
              <w:numPr>
                <w:ilvl w:val="0"/>
                <w:numId w:val="31"/>
              </w:numPr>
              <w:spacing w:after="180"/>
              <w:ind w:leftChars="0"/>
              <w:contextualSpacing/>
              <w:jc w:val="left"/>
            </w:pPr>
            <w:r w:rsidRPr="004533E8">
              <w:t>Option A-2a:</w:t>
            </w:r>
          </w:p>
          <w:p w14:paraId="6C2B89FC" w14:textId="77777777" w:rsidR="004533E8" w:rsidRPr="004533E8" w:rsidRDefault="004533E8" w:rsidP="004533E8">
            <w:pPr>
              <w:pStyle w:val="af8"/>
              <w:numPr>
                <w:ilvl w:val="1"/>
                <w:numId w:val="31"/>
              </w:numPr>
              <w:spacing w:after="180"/>
              <w:ind w:leftChars="0"/>
              <w:contextualSpacing/>
              <w:jc w:val="left"/>
            </w:pPr>
            <w:r w:rsidRPr="004533E8">
              <w:t>Configure the RRC parameter UTO_period.</w:t>
            </w:r>
          </w:p>
          <w:p w14:paraId="5D597890" w14:textId="77777777" w:rsidR="004533E8" w:rsidRPr="004533E8" w:rsidRDefault="004533E8" w:rsidP="004533E8">
            <w:pPr>
              <w:pStyle w:val="af8"/>
              <w:numPr>
                <w:ilvl w:val="2"/>
                <w:numId w:val="31"/>
              </w:numPr>
              <w:spacing w:after="180"/>
              <w:ind w:leftChars="0"/>
              <w:contextualSpacing/>
              <w:jc w:val="left"/>
            </w:pPr>
            <w:r w:rsidRPr="004533E8">
              <w:t>FFS range value of UTO_period</w:t>
            </w:r>
          </w:p>
          <w:p w14:paraId="4C731B6E" w14:textId="77777777" w:rsidR="004533E8" w:rsidRPr="004533E8" w:rsidRDefault="004533E8" w:rsidP="004533E8">
            <w:pPr>
              <w:pStyle w:val="af8"/>
              <w:numPr>
                <w:ilvl w:val="3"/>
                <w:numId w:val="31"/>
              </w:numPr>
              <w:spacing w:after="180"/>
              <w:ind w:leftChars="0"/>
              <w:contextualSpacing/>
              <w:jc w:val="left"/>
            </w:pPr>
            <w:r w:rsidRPr="004533E8">
              <w:t>Alt-1: values in time unit (e.g., XR traffic periodicity)</w:t>
            </w:r>
          </w:p>
          <w:p w14:paraId="76F0331C" w14:textId="77777777" w:rsidR="004533E8" w:rsidRPr="004533E8" w:rsidRDefault="004533E8" w:rsidP="004533E8">
            <w:pPr>
              <w:pStyle w:val="af8"/>
              <w:numPr>
                <w:ilvl w:val="3"/>
                <w:numId w:val="31"/>
              </w:numPr>
              <w:spacing w:after="180"/>
              <w:ind w:leftChars="0"/>
              <w:contextualSpacing/>
              <w:jc w:val="left"/>
            </w:pPr>
            <w:r w:rsidRPr="004533E8">
              <w:t>Alt -2: one or multiple of CG periodicity given by integer values (n=1, 2, ..)</w:t>
            </w:r>
          </w:p>
          <w:p w14:paraId="77E5A571" w14:textId="77777777" w:rsidR="004533E8" w:rsidRPr="004533E8" w:rsidRDefault="004533E8" w:rsidP="004533E8">
            <w:pPr>
              <w:pStyle w:val="af8"/>
              <w:numPr>
                <w:ilvl w:val="1"/>
                <w:numId w:val="31"/>
              </w:numPr>
              <w:spacing w:after="180"/>
              <w:ind w:leftChars="0"/>
              <w:contextualSpacing/>
              <w:jc w:val="left"/>
            </w:pPr>
            <w:r w:rsidRPr="004533E8">
              <w:t xml:space="preserve">Configure the RRC parameter UTO_offset. </w:t>
            </w:r>
          </w:p>
          <w:p w14:paraId="4008CC06" w14:textId="77777777" w:rsidR="004533E8" w:rsidRPr="004533E8" w:rsidRDefault="004533E8" w:rsidP="004533E8">
            <w:pPr>
              <w:pStyle w:val="af8"/>
              <w:numPr>
                <w:ilvl w:val="2"/>
                <w:numId w:val="31"/>
              </w:numPr>
              <w:spacing w:after="180"/>
              <w:ind w:leftChars="0"/>
              <w:contextualSpacing/>
              <w:jc w:val="left"/>
            </w:pPr>
            <w:r w:rsidRPr="004533E8">
              <w:t xml:space="preserve">FFS range value of UTO_offset </w:t>
            </w:r>
          </w:p>
          <w:p w14:paraId="2C87D248" w14:textId="77777777" w:rsidR="004533E8" w:rsidRPr="004533E8" w:rsidRDefault="004533E8" w:rsidP="004533E8">
            <w:pPr>
              <w:pStyle w:val="af8"/>
              <w:numPr>
                <w:ilvl w:val="1"/>
                <w:numId w:val="31"/>
              </w:numPr>
              <w:spacing w:after="180"/>
              <w:ind w:leftChars="0"/>
              <w:contextualSpacing/>
              <w:jc w:val="left"/>
            </w:pPr>
            <w:r w:rsidRPr="004533E8">
              <w:lastRenderedPageBreak/>
              <w:t>The starting time of the first period of UTO periodicity starts at the same as starting time of the first period of the CG configuration and ends after UTO_period. The next UTO period(s) are followed after the first UTO period.</w:t>
            </w:r>
          </w:p>
          <w:p w14:paraId="719ACE4C" w14:textId="77777777" w:rsidR="004533E8" w:rsidRPr="004533E8" w:rsidRDefault="004533E8" w:rsidP="004533E8">
            <w:pPr>
              <w:pStyle w:val="af8"/>
              <w:numPr>
                <w:ilvl w:val="1"/>
                <w:numId w:val="31"/>
              </w:numPr>
              <w:spacing w:after="180"/>
              <w:ind w:leftChars="0"/>
              <w:contextualSpacing/>
              <w:jc w:val="left"/>
            </w:pPr>
            <w:r w:rsidRPr="004533E8">
              <w:t>A transmitted CG PUSCH that is confined within a UTO period, carries UTO-UCI that is applicable to the CG PUSCH TOs within the UTO period and after UTO_offset from the end of the transmitted CG PUSCH.</w:t>
            </w:r>
          </w:p>
          <w:p w14:paraId="4016B56A" w14:textId="77777777" w:rsidR="004533E8" w:rsidRPr="004533E8" w:rsidRDefault="004533E8" w:rsidP="004533E8">
            <w:pPr>
              <w:pStyle w:val="af8"/>
              <w:numPr>
                <w:ilvl w:val="0"/>
                <w:numId w:val="31"/>
              </w:numPr>
              <w:spacing w:after="180"/>
              <w:ind w:leftChars="0"/>
              <w:contextualSpacing/>
              <w:jc w:val="left"/>
            </w:pPr>
            <w:r w:rsidRPr="004533E8">
              <w:t>Option B-a:</w:t>
            </w:r>
          </w:p>
          <w:p w14:paraId="423A73AE" w14:textId="77777777" w:rsidR="004533E8" w:rsidRPr="004533E8" w:rsidRDefault="004533E8" w:rsidP="004533E8">
            <w:pPr>
              <w:pStyle w:val="af8"/>
              <w:numPr>
                <w:ilvl w:val="1"/>
                <w:numId w:val="31"/>
              </w:numPr>
              <w:spacing w:after="180"/>
              <w:ind w:leftChars="0"/>
              <w:contextualSpacing/>
              <w:jc w:val="left"/>
            </w:pPr>
            <w:r w:rsidRPr="004533E8">
              <w:t>Configure the RRC parameter UTO_period.</w:t>
            </w:r>
          </w:p>
          <w:p w14:paraId="5774C1B0" w14:textId="77777777" w:rsidR="004533E8" w:rsidRPr="004533E8" w:rsidRDefault="004533E8" w:rsidP="004533E8">
            <w:pPr>
              <w:pStyle w:val="af8"/>
              <w:numPr>
                <w:ilvl w:val="2"/>
                <w:numId w:val="31"/>
              </w:numPr>
              <w:spacing w:after="180"/>
              <w:ind w:leftChars="0"/>
              <w:contextualSpacing/>
              <w:jc w:val="left"/>
            </w:pPr>
            <w:r w:rsidRPr="004533E8">
              <w:t>FFS range value of UTO_period</w:t>
            </w:r>
          </w:p>
          <w:p w14:paraId="353750DC" w14:textId="77777777" w:rsidR="004533E8" w:rsidRPr="004533E8" w:rsidRDefault="004533E8" w:rsidP="004533E8">
            <w:pPr>
              <w:pStyle w:val="af8"/>
              <w:numPr>
                <w:ilvl w:val="3"/>
                <w:numId w:val="31"/>
              </w:numPr>
              <w:spacing w:after="180"/>
              <w:ind w:leftChars="0"/>
              <w:contextualSpacing/>
              <w:jc w:val="left"/>
            </w:pPr>
            <w:r w:rsidRPr="004533E8">
              <w:t>Alt-1: values in time unit (e.g., XR traffic periodicity)</w:t>
            </w:r>
          </w:p>
          <w:p w14:paraId="2625CC2F" w14:textId="77777777" w:rsidR="004533E8" w:rsidRPr="004533E8" w:rsidRDefault="004533E8" w:rsidP="004533E8">
            <w:pPr>
              <w:pStyle w:val="af8"/>
              <w:numPr>
                <w:ilvl w:val="3"/>
                <w:numId w:val="31"/>
              </w:numPr>
              <w:spacing w:after="180"/>
              <w:ind w:leftChars="0"/>
              <w:contextualSpacing/>
              <w:jc w:val="left"/>
            </w:pPr>
            <w:r w:rsidRPr="004533E8">
              <w:t>Alt -2: one or multiple of CG periodicity given by integer value (n=1, 2, ..)</w:t>
            </w:r>
          </w:p>
          <w:p w14:paraId="1316ECC3" w14:textId="77777777" w:rsidR="004533E8" w:rsidRPr="004533E8" w:rsidRDefault="004533E8" w:rsidP="004533E8">
            <w:pPr>
              <w:pStyle w:val="af8"/>
              <w:numPr>
                <w:ilvl w:val="1"/>
                <w:numId w:val="31"/>
              </w:numPr>
              <w:spacing w:after="180"/>
              <w:ind w:leftChars="0"/>
              <w:contextualSpacing/>
              <w:jc w:val="left"/>
            </w:pPr>
            <w:r w:rsidRPr="004533E8">
              <w:t xml:space="preserve">UTO_offset is the offset value. </w:t>
            </w:r>
          </w:p>
          <w:p w14:paraId="7185A577" w14:textId="77777777" w:rsidR="004533E8" w:rsidRPr="004533E8" w:rsidRDefault="004533E8" w:rsidP="004533E8">
            <w:pPr>
              <w:pStyle w:val="af8"/>
              <w:numPr>
                <w:ilvl w:val="2"/>
                <w:numId w:val="31"/>
              </w:numPr>
              <w:spacing w:after="180"/>
              <w:ind w:leftChars="0"/>
              <w:contextualSpacing/>
              <w:jc w:val="left"/>
            </w:pPr>
            <w:r w:rsidRPr="004533E8">
              <w:t>Alt-1: UTO_Offset is provided by configuration.</w:t>
            </w:r>
          </w:p>
          <w:p w14:paraId="2F29C203" w14:textId="77777777" w:rsidR="004533E8" w:rsidRPr="004533E8" w:rsidRDefault="004533E8" w:rsidP="004533E8">
            <w:pPr>
              <w:pStyle w:val="af8"/>
              <w:numPr>
                <w:ilvl w:val="3"/>
                <w:numId w:val="31"/>
              </w:numPr>
              <w:spacing w:after="180"/>
              <w:ind w:leftChars="0"/>
              <w:contextualSpacing/>
              <w:jc w:val="left"/>
            </w:pPr>
            <w:r w:rsidRPr="004533E8">
              <w:t xml:space="preserve">FFS range value of UTO_offset </w:t>
            </w:r>
          </w:p>
          <w:p w14:paraId="7004C9A0" w14:textId="77777777" w:rsidR="004533E8" w:rsidRPr="004533E8" w:rsidRDefault="004533E8" w:rsidP="004533E8">
            <w:pPr>
              <w:pStyle w:val="af8"/>
              <w:numPr>
                <w:ilvl w:val="2"/>
                <w:numId w:val="31"/>
              </w:numPr>
              <w:spacing w:after="180"/>
              <w:ind w:leftChars="0"/>
              <w:contextualSpacing/>
              <w:jc w:val="left"/>
            </w:pPr>
            <w:r w:rsidRPr="004533E8">
              <w:t>Alt-2: UTO_Offset = 0</w:t>
            </w:r>
          </w:p>
          <w:p w14:paraId="02B7E57B" w14:textId="77777777" w:rsidR="004533E8" w:rsidRPr="004533E8" w:rsidRDefault="004533E8" w:rsidP="004533E8">
            <w:pPr>
              <w:pStyle w:val="af8"/>
              <w:numPr>
                <w:ilvl w:val="1"/>
                <w:numId w:val="31"/>
              </w:numPr>
              <w:spacing w:after="180"/>
              <w:ind w:leftChars="0"/>
              <w:contextualSpacing/>
              <w:jc w:val="left"/>
            </w:pPr>
            <w:r w:rsidRPr="004533E8">
              <w:t xml:space="preserve">A transmitted CG PUSCH carries UTO-UCI that is applicable to the valid CG PUSCH TOs that are confined within UTO_period starting with UTO_offset from the end of the transmitted CG PUSCH. </w:t>
            </w:r>
          </w:p>
          <w:p w14:paraId="63EB57F4" w14:textId="77777777" w:rsidR="004533E8" w:rsidRPr="004533E8" w:rsidRDefault="004533E8" w:rsidP="004533E8">
            <w:pPr>
              <w:pStyle w:val="af8"/>
              <w:numPr>
                <w:ilvl w:val="0"/>
                <w:numId w:val="31"/>
              </w:numPr>
              <w:spacing w:after="180"/>
              <w:ind w:leftChars="0"/>
              <w:contextualSpacing/>
              <w:jc w:val="left"/>
              <w:rPr>
                <w:rFonts w:eastAsia="굴림"/>
              </w:rPr>
            </w:pPr>
            <w:r w:rsidRPr="004533E8">
              <w:rPr>
                <w:rFonts w:hint="eastAsia"/>
              </w:rPr>
              <w:t>Option B-b</w:t>
            </w:r>
            <w:r w:rsidRPr="004533E8">
              <w:t>2</w:t>
            </w:r>
            <w:r w:rsidRPr="004533E8">
              <w:rPr>
                <w:rFonts w:hint="eastAsia"/>
              </w:rPr>
              <w:t>:</w:t>
            </w:r>
          </w:p>
          <w:p w14:paraId="569A154A" w14:textId="77777777" w:rsidR="004533E8" w:rsidRPr="004533E8" w:rsidRDefault="004533E8" w:rsidP="004533E8">
            <w:pPr>
              <w:pStyle w:val="af8"/>
              <w:numPr>
                <w:ilvl w:val="1"/>
                <w:numId w:val="31"/>
              </w:numPr>
              <w:spacing w:after="180"/>
              <w:ind w:leftChars="0"/>
              <w:contextualSpacing/>
              <w:jc w:val="left"/>
              <w:rPr>
                <w:rFonts w:ascii="굴림" w:hAnsi="굴림" w:cs="Calibri"/>
              </w:rPr>
            </w:pPr>
            <w:r w:rsidRPr="004533E8">
              <w:rPr>
                <w:rFonts w:hint="eastAsia"/>
              </w:rPr>
              <w:t>Configure the RRC parameter Nu (Nu is the size of bit-map)</w:t>
            </w:r>
          </w:p>
          <w:p w14:paraId="702FAD11" w14:textId="77777777" w:rsidR="004533E8" w:rsidRPr="004533E8" w:rsidRDefault="004533E8" w:rsidP="004533E8">
            <w:pPr>
              <w:pStyle w:val="af8"/>
              <w:numPr>
                <w:ilvl w:val="2"/>
                <w:numId w:val="31"/>
              </w:numPr>
              <w:spacing w:after="180"/>
              <w:ind w:leftChars="0"/>
              <w:contextualSpacing/>
              <w:jc w:val="left"/>
            </w:pPr>
            <w:r w:rsidRPr="004533E8">
              <w:rPr>
                <w:rFonts w:hint="eastAsia"/>
              </w:rPr>
              <w:t>FFS range value of Nu</w:t>
            </w:r>
          </w:p>
          <w:p w14:paraId="700F68AC" w14:textId="77777777" w:rsidR="004533E8" w:rsidRPr="004533E8" w:rsidRDefault="004533E8" w:rsidP="004533E8">
            <w:pPr>
              <w:pStyle w:val="af8"/>
              <w:numPr>
                <w:ilvl w:val="1"/>
                <w:numId w:val="31"/>
              </w:numPr>
              <w:spacing w:after="180"/>
              <w:ind w:leftChars="0"/>
              <w:contextualSpacing/>
              <w:jc w:val="left"/>
            </w:pPr>
            <w:r w:rsidRPr="004533E8">
              <w:rPr>
                <w:rFonts w:hint="eastAsia"/>
              </w:rPr>
              <w:t xml:space="preserve">UTO_offset is the offset value. </w:t>
            </w:r>
          </w:p>
          <w:p w14:paraId="1A2F864C" w14:textId="77777777" w:rsidR="004533E8" w:rsidRPr="004533E8" w:rsidRDefault="004533E8" w:rsidP="004533E8">
            <w:pPr>
              <w:pStyle w:val="af8"/>
              <w:numPr>
                <w:ilvl w:val="2"/>
                <w:numId w:val="31"/>
              </w:numPr>
              <w:spacing w:after="180"/>
              <w:ind w:leftChars="0"/>
              <w:contextualSpacing/>
              <w:jc w:val="left"/>
            </w:pPr>
            <w:r w:rsidRPr="004533E8">
              <w:rPr>
                <w:rFonts w:hint="eastAsia"/>
              </w:rPr>
              <w:t>Alt-1: UTO_Offset is provided by configuration.</w:t>
            </w:r>
          </w:p>
          <w:p w14:paraId="2C3FD62C" w14:textId="77777777" w:rsidR="004533E8" w:rsidRPr="004533E8" w:rsidRDefault="004533E8" w:rsidP="004533E8">
            <w:pPr>
              <w:pStyle w:val="af8"/>
              <w:numPr>
                <w:ilvl w:val="3"/>
                <w:numId w:val="31"/>
              </w:numPr>
              <w:spacing w:after="180"/>
              <w:ind w:leftChars="0"/>
              <w:contextualSpacing/>
              <w:jc w:val="left"/>
            </w:pPr>
            <w:r w:rsidRPr="004533E8">
              <w:rPr>
                <w:rFonts w:hint="eastAsia"/>
              </w:rPr>
              <w:t xml:space="preserve">FFS range value of UTO_offset </w:t>
            </w:r>
          </w:p>
          <w:p w14:paraId="2808112E" w14:textId="77777777" w:rsidR="004533E8" w:rsidRPr="004533E8" w:rsidRDefault="004533E8" w:rsidP="004533E8">
            <w:pPr>
              <w:pStyle w:val="af8"/>
              <w:numPr>
                <w:ilvl w:val="2"/>
                <w:numId w:val="31"/>
              </w:numPr>
              <w:spacing w:after="180"/>
              <w:ind w:leftChars="0"/>
              <w:contextualSpacing/>
              <w:jc w:val="left"/>
            </w:pPr>
            <w:r w:rsidRPr="004533E8">
              <w:rPr>
                <w:rFonts w:hint="eastAsia"/>
              </w:rPr>
              <w:t>Alt-2: UTO_Offset = 0</w:t>
            </w:r>
          </w:p>
          <w:p w14:paraId="5887D838" w14:textId="77777777" w:rsidR="004533E8" w:rsidRPr="004533E8" w:rsidRDefault="004533E8" w:rsidP="004533E8">
            <w:pPr>
              <w:pStyle w:val="af8"/>
              <w:numPr>
                <w:ilvl w:val="1"/>
                <w:numId w:val="31"/>
              </w:numPr>
              <w:spacing w:after="180"/>
              <w:ind w:leftChars="0"/>
              <w:contextualSpacing/>
              <w:jc w:val="left"/>
            </w:pPr>
            <w:r w:rsidRPr="004533E8">
              <w:rPr>
                <w:rFonts w:hint="eastAsia"/>
              </w:rPr>
              <w:t>A transmitted CG PUSCH, carries UTO-UCI that is applicable to the Nu consecutive and valid CG PUSCH TOs, starting with UTO_offset from the end of the transmitted CG PUSCH.</w:t>
            </w:r>
          </w:p>
          <w:p w14:paraId="6E7EB342" w14:textId="77777777" w:rsidR="004533E8" w:rsidRPr="004533E8" w:rsidRDefault="004533E8" w:rsidP="004533E8">
            <w:pPr>
              <w:pStyle w:val="af8"/>
              <w:numPr>
                <w:ilvl w:val="0"/>
                <w:numId w:val="31"/>
              </w:numPr>
              <w:spacing w:after="180"/>
              <w:ind w:leftChars="0"/>
              <w:contextualSpacing/>
              <w:jc w:val="left"/>
            </w:pPr>
            <w:r w:rsidRPr="004533E8">
              <w:t>FFS on whether/how to extend to multiple CG configurations</w:t>
            </w:r>
          </w:p>
          <w:p w14:paraId="52AD29F8" w14:textId="1A86948F" w:rsidR="001E2E87" w:rsidRPr="004533E8" w:rsidRDefault="001E2E87" w:rsidP="00595101">
            <w:pPr>
              <w:overflowPunct/>
              <w:autoSpaceDE/>
              <w:autoSpaceDN/>
              <w:adjustRightInd/>
              <w:spacing w:after="0"/>
              <w:textAlignment w:val="auto"/>
              <w:rPr>
                <w:rFonts w:ascii="Times New Roman" w:eastAsia="맑은 고딕" w:hAnsi="Times New Roman"/>
                <w:sz w:val="22"/>
                <w:szCs w:val="22"/>
                <w:lang w:eastAsia="ko-KR"/>
              </w:rPr>
            </w:pPr>
          </w:p>
        </w:tc>
      </w:tr>
    </w:tbl>
    <w:p w14:paraId="23479BE5" w14:textId="6CF3AF83" w:rsidR="002E60E3" w:rsidRDefault="002E60E3" w:rsidP="00595101">
      <w:pPr>
        <w:overflowPunct/>
        <w:autoSpaceDE/>
        <w:autoSpaceDN/>
        <w:adjustRightInd/>
        <w:spacing w:after="0"/>
        <w:textAlignment w:val="auto"/>
        <w:rPr>
          <w:rFonts w:ascii="Times New Roman" w:eastAsia="맑은 고딕" w:hAnsi="Times New Roman"/>
          <w:sz w:val="22"/>
          <w:szCs w:val="22"/>
          <w:lang w:eastAsia="ko-KR"/>
        </w:rPr>
      </w:pPr>
    </w:p>
    <w:p w14:paraId="38D1E5E2" w14:textId="71AAE4F5" w:rsidR="00832628" w:rsidRDefault="00EB75E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Meanwhile</w:t>
      </w:r>
      <w:r w:rsidR="00832628">
        <w:rPr>
          <w:rFonts w:ascii="Times New Roman" w:eastAsia="맑은 고딕" w:hAnsi="Times New Roman"/>
          <w:sz w:val="22"/>
          <w:szCs w:val="22"/>
          <w:lang w:eastAsia="ko-KR"/>
        </w:rPr>
        <w:t xml:space="preserve">, when the MAC entity receives </w:t>
      </w:r>
      <w:r w:rsidR="00C80C8D">
        <w:rPr>
          <w:rFonts w:ascii="Times New Roman" w:eastAsia="맑은 고딕" w:hAnsi="Times New Roman"/>
          <w:sz w:val="22"/>
          <w:szCs w:val="22"/>
          <w:lang w:eastAsia="ko-KR"/>
        </w:rPr>
        <w:t>an</w:t>
      </w:r>
      <w:r w:rsidR="00832628">
        <w:rPr>
          <w:rFonts w:ascii="Times New Roman" w:eastAsia="맑은 고딕" w:hAnsi="Times New Roman"/>
          <w:sz w:val="22"/>
          <w:szCs w:val="22"/>
          <w:lang w:eastAsia="ko-KR"/>
        </w:rPr>
        <w:t xml:space="preserve"> uplink grant, MAC PDU is generated and processed to HARQ entity in order to transmit the corresponding MAC PDU. That is, if there is no data to transmit using the PUSCH occasion, it would be </w:t>
      </w:r>
      <w:r w:rsidR="00C71AD8">
        <w:rPr>
          <w:rFonts w:ascii="Times New Roman" w:eastAsia="맑은 고딕" w:hAnsi="Times New Roman"/>
          <w:sz w:val="22"/>
          <w:szCs w:val="22"/>
          <w:lang w:eastAsia="ko-KR"/>
        </w:rPr>
        <w:t xml:space="preserve">first </w:t>
      </w:r>
      <w:r w:rsidR="00832628">
        <w:rPr>
          <w:rFonts w:ascii="Times New Roman" w:eastAsia="맑은 고딕" w:hAnsi="Times New Roman"/>
          <w:sz w:val="22"/>
          <w:szCs w:val="22"/>
          <w:lang w:eastAsia="ko-KR"/>
        </w:rPr>
        <w:t xml:space="preserve">detected </w:t>
      </w:r>
      <w:r w:rsidR="00C71AD8">
        <w:rPr>
          <w:rFonts w:ascii="Times New Roman" w:eastAsia="맑은 고딕" w:hAnsi="Times New Roman"/>
          <w:sz w:val="22"/>
          <w:szCs w:val="22"/>
          <w:lang w:eastAsia="ko-KR"/>
        </w:rPr>
        <w:t>in</w:t>
      </w:r>
      <w:r w:rsidR="00832628">
        <w:rPr>
          <w:rFonts w:ascii="Times New Roman" w:eastAsia="맑은 고딕" w:hAnsi="Times New Roman"/>
          <w:sz w:val="22"/>
          <w:szCs w:val="22"/>
          <w:lang w:eastAsia="ko-KR"/>
        </w:rPr>
        <w:t xml:space="preserve"> MAC layer.</w:t>
      </w:r>
    </w:p>
    <w:p w14:paraId="582E575A" w14:textId="77777777"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p>
    <w:p w14:paraId="3F61B039" w14:textId="441E8417" w:rsidR="002E60E3" w:rsidRDefault="00EB75E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Therefore, </w:t>
      </w:r>
      <w:r w:rsidR="00C80C8D">
        <w:rPr>
          <w:rFonts w:ascii="Times New Roman" w:eastAsia="맑은 고딕" w:hAnsi="Times New Roman"/>
          <w:sz w:val="22"/>
          <w:szCs w:val="22"/>
          <w:lang w:eastAsia="ko-KR"/>
        </w:rPr>
        <w:t xml:space="preserve">whether each CG TO is used or not </w:t>
      </w:r>
      <w:r w:rsidR="00832628">
        <w:rPr>
          <w:rFonts w:ascii="Times New Roman" w:eastAsia="맑은 고딕" w:hAnsi="Times New Roman"/>
          <w:sz w:val="22"/>
          <w:szCs w:val="22"/>
          <w:lang w:eastAsia="ko-KR"/>
        </w:rPr>
        <w:t>should be determined</w:t>
      </w:r>
      <w:r w:rsidR="00D15CCA">
        <w:rPr>
          <w:rFonts w:ascii="Times New Roman" w:eastAsia="맑은 고딕" w:hAnsi="Times New Roman"/>
          <w:sz w:val="22"/>
          <w:szCs w:val="22"/>
          <w:lang w:eastAsia="ko-KR"/>
        </w:rPr>
        <w:t xml:space="preserve"> by the MAC layer</w:t>
      </w:r>
      <w:r w:rsidR="00832628">
        <w:rPr>
          <w:rFonts w:ascii="Times New Roman" w:eastAsia="맑은 고딕" w:hAnsi="Times New Roman"/>
          <w:sz w:val="22"/>
          <w:szCs w:val="22"/>
          <w:lang w:eastAsia="ko-KR"/>
        </w:rPr>
        <w:t xml:space="preserve">. </w:t>
      </w:r>
      <w:r w:rsidR="00FB7D71">
        <w:rPr>
          <w:rFonts w:ascii="Times New Roman" w:eastAsia="맑은 고딕" w:hAnsi="Times New Roman" w:hint="eastAsia"/>
          <w:sz w:val="22"/>
          <w:szCs w:val="22"/>
          <w:lang w:eastAsia="ko-KR"/>
        </w:rPr>
        <w:t>Given that the UTO-UCI can</w:t>
      </w:r>
      <w:r w:rsidR="00FB7D71">
        <w:rPr>
          <w:rFonts w:ascii="Times New Roman" w:eastAsia="맑은 고딕" w:hAnsi="Times New Roman"/>
          <w:sz w:val="22"/>
          <w:szCs w:val="22"/>
          <w:lang w:eastAsia="ko-KR"/>
        </w:rPr>
        <w:t>not</w:t>
      </w:r>
      <w:r w:rsidR="00812A16">
        <w:rPr>
          <w:rFonts w:ascii="Times New Roman" w:eastAsia="맑은 고딕" w:hAnsi="Times New Roman"/>
          <w:sz w:val="22"/>
          <w:szCs w:val="22"/>
          <w:lang w:eastAsia="ko-KR"/>
        </w:rPr>
        <w:t xml:space="preserve"> be modified</w:t>
      </w:r>
      <w:r w:rsidR="00FB7D71">
        <w:rPr>
          <w:rFonts w:ascii="Times New Roman" w:eastAsia="맑은 고딕" w:hAnsi="Times New Roman"/>
          <w:sz w:val="22"/>
          <w:szCs w:val="22"/>
          <w:lang w:eastAsia="ko-KR"/>
        </w:rPr>
        <w:t xml:space="preserve"> once it indicates </w:t>
      </w:r>
      <w:r w:rsidR="00812A16">
        <w:rPr>
          <w:rFonts w:ascii="Times New Roman" w:eastAsia="맑은 고딕" w:hAnsi="Times New Roman"/>
          <w:sz w:val="22"/>
          <w:szCs w:val="22"/>
          <w:lang w:eastAsia="ko-KR"/>
        </w:rPr>
        <w:t>that a</w:t>
      </w:r>
      <w:r w:rsidR="00FB7D71">
        <w:rPr>
          <w:rFonts w:ascii="Times New Roman" w:eastAsia="맑은 고딕" w:hAnsi="Times New Roman"/>
          <w:sz w:val="22"/>
          <w:szCs w:val="22"/>
          <w:lang w:eastAsia="ko-KR"/>
        </w:rPr>
        <w:t xml:space="preserve"> </w:t>
      </w:r>
      <w:r w:rsidR="00812A16">
        <w:rPr>
          <w:rFonts w:ascii="Times New Roman" w:eastAsia="맑은 고딕" w:hAnsi="Times New Roman"/>
          <w:sz w:val="22"/>
          <w:szCs w:val="22"/>
          <w:lang w:eastAsia="ko-KR"/>
        </w:rPr>
        <w:t>CG TO</w:t>
      </w:r>
      <w:r w:rsidR="00FB7D71">
        <w:rPr>
          <w:rFonts w:ascii="Times New Roman" w:eastAsia="맑은 고딕" w:hAnsi="Times New Roman"/>
          <w:sz w:val="22"/>
          <w:szCs w:val="22"/>
          <w:lang w:eastAsia="ko-KR"/>
        </w:rPr>
        <w:t xml:space="preserve"> is ‘unused,’ the MAC layer should </w:t>
      </w:r>
      <w:r w:rsidR="004A28FA">
        <w:rPr>
          <w:rFonts w:ascii="Times New Roman" w:eastAsia="맑은 고딕" w:hAnsi="Times New Roman"/>
          <w:sz w:val="22"/>
          <w:szCs w:val="22"/>
          <w:lang w:eastAsia="ko-KR"/>
        </w:rPr>
        <w:t xml:space="preserve">determine </w:t>
      </w:r>
      <w:r w:rsidR="00FB7D71">
        <w:rPr>
          <w:rFonts w:ascii="Times New Roman" w:eastAsia="맑은 고딕" w:hAnsi="Times New Roman"/>
          <w:sz w:val="22"/>
          <w:szCs w:val="22"/>
          <w:lang w:eastAsia="ko-KR"/>
        </w:rPr>
        <w:t xml:space="preserve">the unused CG </w:t>
      </w:r>
      <w:r w:rsidR="00812A16">
        <w:rPr>
          <w:rFonts w:ascii="Times New Roman" w:eastAsia="맑은 고딕" w:hAnsi="Times New Roman"/>
          <w:sz w:val="22"/>
          <w:szCs w:val="22"/>
          <w:lang w:eastAsia="ko-KR"/>
        </w:rPr>
        <w:t>TOs</w:t>
      </w:r>
      <w:r w:rsidR="004A28FA">
        <w:rPr>
          <w:rFonts w:ascii="Times New Roman" w:eastAsia="맑은 고딕" w:hAnsi="Times New Roman"/>
          <w:sz w:val="22"/>
          <w:szCs w:val="22"/>
          <w:lang w:eastAsia="ko-KR"/>
        </w:rPr>
        <w:t xml:space="preserve">. </w:t>
      </w:r>
      <w:r w:rsidR="001E2E87">
        <w:rPr>
          <w:rFonts w:ascii="Times New Roman" w:eastAsia="맑은 고딕" w:hAnsi="Times New Roman"/>
          <w:sz w:val="22"/>
          <w:szCs w:val="22"/>
          <w:lang w:eastAsia="ko-KR"/>
        </w:rPr>
        <w:t>When the MAC layer determine</w:t>
      </w:r>
      <w:r w:rsidR="00FF5895">
        <w:rPr>
          <w:rFonts w:ascii="Times New Roman" w:eastAsia="맑은 고딕" w:hAnsi="Times New Roman"/>
          <w:sz w:val="22"/>
          <w:szCs w:val="22"/>
          <w:lang w:eastAsia="ko-KR"/>
        </w:rPr>
        <w:t>s</w:t>
      </w:r>
      <w:r w:rsidR="001E2E87">
        <w:rPr>
          <w:rFonts w:ascii="Times New Roman" w:eastAsia="맑은 고딕" w:hAnsi="Times New Roman"/>
          <w:sz w:val="22"/>
          <w:szCs w:val="22"/>
          <w:lang w:eastAsia="ko-KR"/>
        </w:rPr>
        <w:t xml:space="preserve"> unused </w:t>
      </w:r>
      <w:r w:rsidR="00812A16">
        <w:rPr>
          <w:rFonts w:ascii="Times New Roman" w:eastAsia="맑은 고딕" w:hAnsi="Times New Roman"/>
          <w:sz w:val="22"/>
          <w:szCs w:val="22"/>
          <w:lang w:eastAsia="ko-KR"/>
        </w:rPr>
        <w:t>CG TOs</w:t>
      </w:r>
      <w:r w:rsidR="001E2E87">
        <w:rPr>
          <w:rFonts w:ascii="Times New Roman" w:eastAsia="맑은 고딕" w:hAnsi="Times New Roman"/>
          <w:sz w:val="22"/>
          <w:szCs w:val="22"/>
          <w:lang w:eastAsia="ko-KR"/>
        </w:rPr>
        <w:t xml:space="preserve">, the MAC layer should instruct the lower layer to transmit UTO-UCI to indicate the corresponding unused </w:t>
      </w:r>
      <w:r w:rsidR="00812A16">
        <w:rPr>
          <w:rFonts w:ascii="Times New Roman" w:eastAsia="맑은 고딕" w:hAnsi="Times New Roman"/>
          <w:sz w:val="22"/>
          <w:szCs w:val="22"/>
          <w:lang w:eastAsia="ko-KR"/>
        </w:rPr>
        <w:t>CG TOs</w:t>
      </w:r>
      <w:r w:rsidR="001E2E87">
        <w:rPr>
          <w:rFonts w:ascii="Times New Roman" w:eastAsia="맑은 고딕" w:hAnsi="Times New Roman"/>
          <w:sz w:val="22"/>
          <w:szCs w:val="22"/>
          <w:lang w:eastAsia="ko-KR"/>
        </w:rPr>
        <w:t>.</w:t>
      </w:r>
    </w:p>
    <w:p w14:paraId="642C94CD" w14:textId="77777777" w:rsidR="00315024" w:rsidRPr="008E74D8" w:rsidRDefault="00315024" w:rsidP="00595101">
      <w:pPr>
        <w:overflowPunct/>
        <w:autoSpaceDE/>
        <w:autoSpaceDN/>
        <w:adjustRightInd/>
        <w:spacing w:after="0"/>
        <w:textAlignment w:val="auto"/>
        <w:rPr>
          <w:rFonts w:ascii="Times New Roman" w:eastAsia="맑은 고딕" w:hAnsi="Times New Roman"/>
          <w:b/>
          <w:sz w:val="22"/>
          <w:szCs w:val="22"/>
          <w:u w:val="single"/>
          <w:lang w:eastAsia="ko-KR"/>
        </w:rPr>
      </w:pPr>
    </w:p>
    <w:p w14:paraId="2544225D" w14:textId="4EB94D79" w:rsidR="004A28FA" w:rsidRDefault="004A28FA"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from the MAC aspect, it cannot be ensured that the future </w:t>
      </w:r>
      <w:r w:rsidR="00812A16">
        <w:rPr>
          <w:rFonts w:ascii="Times New Roman" w:eastAsia="맑은 고딕" w:hAnsi="Times New Roman"/>
          <w:sz w:val="22"/>
          <w:szCs w:val="22"/>
          <w:lang w:eastAsia="ko-KR"/>
        </w:rPr>
        <w:t xml:space="preserve">CG TO(s) </w:t>
      </w:r>
      <w:r>
        <w:rPr>
          <w:rFonts w:ascii="Times New Roman" w:eastAsia="맑은 고딕" w:hAnsi="Times New Roman"/>
          <w:sz w:val="22"/>
          <w:szCs w:val="22"/>
          <w:lang w:eastAsia="ko-KR"/>
        </w:rPr>
        <w:t>will be unused</w:t>
      </w:r>
      <w:r w:rsidR="00812A16">
        <w:rPr>
          <w:rFonts w:ascii="Times New Roman" w:eastAsia="맑은 고딕" w:hAnsi="Times New Roman"/>
          <w:sz w:val="22"/>
          <w:szCs w:val="22"/>
          <w:lang w:eastAsia="ko-KR"/>
        </w:rPr>
        <w:t xml:space="preserve">. Therefore, it </w:t>
      </w:r>
      <w:r>
        <w:rPr>
          <w:rFonts w:ascii="Times New Roman" w:eastAsia="맑은 고딕" w:hAnsi="Times New Roman"/>
          <w:sz w:val="22"/>
          <w:szCs w:val="22"/>
          <w:lang w:eastAsia="ko-KR"/>
        </w:rPr>
        <w:t>cannot</w:t>
      </w:r>
      <w:r w:rsidR="00812A16">
        <w:rPr>
          <w:rFonts w:ascii="Times New Roman" w:eastAsia="맑은 고딕" w:hAnsi="Times New Roman"/>
          <w:sz w:val="22"/>
          <w:szCs w:val="22"/>
          <w:lang w:eastAsia="ko-KR"/>
        </w:rPr>
        <w:t xml:space="preserve"> be</w:t>
      </w:r>
      <w:r>
        <w:rPr>
          <w:rFonts w:ascii="Times New Roman" w:eastAsia="맑은 고딕" w:hAnsi="Times New Roman"/>
          <w:sz w:val="22"/>
          <w:szCs w:val="22"/>
          <w:lang w:eastAsia="ko-KR"/>
        </w:rPr>
        <w:t xml:space="preserve"> mandate</w:t>
      </w:r>
      <w:r w:rsidR="00812A16">
        <w:rPr>
          <w:rFonts w:ascii="Times New Roman" w:eastAsia="맑은 고딕" w:hAnsi="Times New Roman"/>
          <w:sz w:val="22"/>
          <w:szCs w:val="22"/>
          <w:lang w:eastAsia="ko-KR"/>
        </w:rPr>
        <w:t>d</w:t>
      </w:r>
      <w:r>
        <w:rPr>
          <w:rFonts w:ascii="Times New Roman" w:eastAsia="맑은 고딕" w:hAnsi="Times New Roman"/>
          <w:sz w:val="22"/>
          <w:szCs w:val="22"/>
          <w:lang w:eastAsia="ko-KR"/>
        </w:rPr>
        <w:t xml:space="preserve"> to </w:t>
      </w:r>
      <w:r w:rsidR="00812A16">
        <w:rPr>
          <w:rFonts w:ascii="Times New Roman" w:eastAsia="맑은 고딕" w:hAnsi="Times New Roman"/>
          <w:sz w:val="22"/>
          <w:szCs w:val="22"/>
          <w:lang w:eastAsia="ko-KR"/>
        </w:rPr>
        <w:t xml:space="preserve">indicate that </w:t>
      </w:r>
      <w:r>
        <w:rPr>
          <w:rFonts w:ascii="Times New Roman" w:eastAsia="맑은 고딕" w:hAnsi="Times New Roman"/>
          <w:sz w:val="22"/>
          <w:szCs w:val="22"/>
          <w:lang w:eastAsia="ko-KR"/>
        </w:rPr>
        <w:t xml:space="preserve">future </w:t>
      </w:r>
      <w:r w:rsidR="00812A16">
        <w:rPr>
          <w:rFonts w:ascii="Times New Roman" w:eastAsia="맑은 고딕" w:hAnsi="Times New Roman"/>
          <w:sz w:val="22"/>
          <w:szCs w:val="22"/>
          <w:lang w:eastAsia="ko-KR"/>
        </w:rPr>
        <w:t>CG TO(s) will be</w:t>
      </w:r>
      <w:r>
        <w:rPr>
          <w:rFonts w:ascii="Times New Roman" w:eastAsia="맑은 고딕" w:hAnsi="Times New Roman"/>
          <w:sz w:val="22"/>
          <w:szCs w:val="22"/>
          <w:lang w:eastAsia="ko-KR"/>
        </w:rPr>
        <w:t xml:space="preserve"> unused</w:t>
      </w:r>
      <w:r w:rsidR="00812A16">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even though </w:t>
      </w:r>
      <w:r w:rsidR="00812A16">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current buffer </w:t>
      </w:r>
      <w:r w:rsidR="00812A16">
        <w:rPr>
          <w:rFonts w:ascii="Times New Roman" w:eastAsia="맑은 고딕" w:hAnsi="Times New Roman"/>
          <w:sz w:val="22"/>
          <w:szCs w:val="22"/>
          <w:lang w:eastAsia="ko-KR"/>
        </w:rPr>
        <w:t>status is empty</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Therefore, the </w:t>
      </w:r>
      <w:r w:rsidR="00812A16">
        <w:rPr>
          <w:rFonts w:ascii="Times New Roman" w:eastAsia="맑은 고딕" w:hAnsi="Times New Roman"/>
          <w:sz w:val="22"/>
          <w:szCs w:val="22"/>
          <w:lang w:eastAsia="ko-KR"/>
        </w:rPr>
        <w:t xml:space="preserve">determination of unused CG TO(s) should be based on the UE implementation, e.g., </w:t>
      </w:r>
      <w:r>
        <w:rPr>
          <w:rFonts w:ascii="Times New Roman" w:eastAsia="맑은 고딕" w:hAnsi="Times New Roman"/>
          <w:sz w:val="22"/>
          <w:szCs w:val="22"/>
          <w:lang w:eastAsia="ko-KR"/>
        </w:rPr>
        <w:t xml:space="preserve">MAC entity </w:t>
      </w:r>
      <w:r w:rsidR="00812A16">
        <w:rPr>
          <w:rFonts w:ascii="Times New Roman" w:eastAsia="맑은 고딕" w:hAnsi="Times New Roman"/>
          <w:sz w:val="22"/>
          <w:szCs w:val="22"/>
          <w:lang w:eastAsia="ko-KR"/>
        </w:rPr>
        <w:t>may</w:t>
      </w:r>
      <w:r>
        <w:rPr>
          <w:rFonts w:ascii="Times New Roman" w:eastAsia="맑은 고딕" w:hAnsi="Times New Roman"/>
          <w:sz w:val="22"/>
          <w:szCs w:val="22"/>
          <w:lang w:eastAsia="ko-KR"/>
        </w:rPr>
        <w:t xml:space="preserve"> determine that </w:t>
      </w:r>
      <w:r w:rsidR="00812A16">
        <w:rPr>
          <w:rFonts w:ascii="Times New Roman" w:eastAsia="맑은 고딕" w:hAnsi="Times New Roman"/>
          <w:sz w:val="22"/>
          <w:szCs w:val="22"/>
          <w:lang w:eastAsia="ko-KR"/>
        </w:rPr>
        <w:t xml:space="preserve">CG TO(s) </w:t>
      </w:r>
      <w:r>
        <w:rPr>
          <w:rFonts w:ascii="Times New Roman" w:eastAsia="맑은 고딕" w:hAnsi="Times New Roman"/>
          <w:sz w:val="22"/>
          <w:szCs w:val="22"/>
          <w:lang w:eastAsia="ko-KR"/>
        </w:rPr>
        <w:t xml:space="preserve">will be unused if the MAC entity expects that current buffer status will be empty before the </w:t>
      </w:r>
      <w:r w:rsidR="00812A16">
        <w:rPr>
          <w:rFonts w:ascii="Times New Roman" w:eastAsia="맑은 고딕" w:hAnsi="Times New Roman"/>
          <w:sz w:val="22"/>
          <w:szCs w:val="22"/>
          <w:lang w:eastAsia="ko-KR"/>
        </w:rPr>
        <w:t xml:space="preserve">CG TO(s) </w:t>
      </w:r>
      <w:r>
        <w:rPr>
          <w:rFonts w:ascii="Times New Roman" w:eastAsia="맑은 고딕" w:hAnsi="Times New Roman"/>
          <w:sz w:val="22"/>
          <w:szCs w:val="22"/>
          <w:lang w:eastAsia="ko-KR"/>
        </w:rPr>
        <w:t>be indicated by UTO-UCI.</w:t>
      </w:r>
    </w:p>
    <w:p w14:paraId="5C801B76" w14:textId="70E4F9FB" w:rsidR="00A67A51" w:rsidRDefault="00A67A51" w:rsidP="00595101">
      <w:pPr>
        <w:overflowPunct/>
        <w:autoSpaceDE/>
        <w:autoSpaceDN/>
        <w:adjustRightInd/>
        <w:spacing w:after="0"/>
        <w:textAlignment w:val="auto"/>
        <w:rPr>
          <w:rFonts w:ascii="Times New Roman" w:eastAsia="맑은 고딕" w:hAnsi="Times New Roman"/>
          <w:sz w:val="22"/>
          <w:szCs w:val="22"/>
          <w:lang w:eastAsia="ko-KR"/>
        </w:rPr>
      </w:pPr>
    </w:p>
    <w:p w14:paraId="6C0026AE" w14:textId="454974A3" w:rsidR="004A28FA" w:rsidRDefault="004A28FA" w:rsidP="004A28FA">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Once</w:t>
      </w:r>
      <w:r>
        <w:rPr>
          <w:rFonts w:ascii="Times New Roman" w:eastAsia="맑은 고딕" w:hAnsi="Times New Roman" w:hint="eastAsia"/>
          <w:sz w:val="22"/>
          <w:szCs w:val="22"/>
          <w:lang w:eastAsia="ko-KR"/>
        </w:rPr>
        <w:t xml:space="preserve"> the </w:t>
      </w:r>
      <w:r w:rsidR="00812A16">
        <w:rPr>
          <w:rFonts w:ascii="Times New Roman" w:eastAsia="맑은 고딕" w:hAnsi="Times New Roman"/>
          <w:sz w:val="22"/>
          <w:szCs w:val="22"/>
          <w:lang w:eastAsia="ko-KR"/>
        </w:rPr>
        <w:t>CG TO</w:t>
      </w:r>
      <w:r>
        <w:rPr>
          <w:rFonts w:ascii="Times New Roman" w:eastAsia="맑은 고딕" w:hAnsi="Times New Roman" w:hint="eastAsia"/>
          <w:sz w:val="22"/>
          <w:szCs w:val="22"/>
          <w:lang w:eastAsia="ko-KR"/>
        </w:rPr>
        <w:t xml:space="preserve"> is determined as unused</w:t>
      </w:r>
      <w:r w:rsidR="00286898">
        <w:rPr>
          <w:rFonts w:ascii="Times New Roman" w:eastAsia="맑은 고딕" w:hAnsi="Times New Roman"/>
          <w:sz w:val="22"/>
          <w:szCs w:val="22"/>
          <w:lang w:eastAsia="ko-KR"/>
        </w:rPr>
        <w:t xml:space="preserve"> and indicated to the PHY layer</w:t>
      </w:r>
      <w:r>
        <w:rPr>
          <w:rFonts w:ascii="Times New Roman" w:eastAsia="맑은 고딕" w:hAnsi="Times New Roman" w:hint="eastAsia"/>
          <w:sz w:val="22"/>
          <w:szCs w:val="22"/>
          <w:lang w:eastAsia="ko-KR"/>
        </w:rPr>
        <w:t xml:space="preserve">, the indicated CG </w:t>
      </w:r>
      <w:r w:rsidR="00812A16">
        <w:rPr>
          <w:rFonts w:ascii="Times New Roman" w:eastAsia="맑은 고딕" w:hAnsi="Times New Roman"/>
          <w:sz w:val="22"/>
          <w:szCs w:val="22"/>
          <w:lang w:eastAsia="ko-KR"/>
        </w:rPr>
        <w:t xml:space="preserve">TO </w:t>
      </w:r>
      <w:r>
        <w:rPr>
          <w:rFonts w:ascii="Times New Roman" w:eastAsia="맑은 고딕" w:hAnsi="Times New Roman" w:hint="eastAsia"/>
          <w:sz w:val="22"/>
          <w:szCs w:val="22"/>
          <w:lang w:eastAsia="ko-KR"/>
        </w:rPr>
        <w:t>should be considered as</w:t>
      </w:r>
      <w:r w:rsidR="00812A16">
        <w:rPr>
          <w:rFonts w:ascii="Times New Roman" w:eastAsia="맑은 고딕" w:hAnsi="Times New Roman"/>
          <w:sz w:val="22"/>
          <w:szCs w:val="22"/>
          <w:lang w:eastAsia="ko-KR"/>
        </w:rPr>
        <w:t xml:space="preserve"> an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invalid</w:t>
      </w:r>
      <w:r>
        <w:rPr>
          <w:rFonts w:ascii="Times New Roman" w:eastAsia="맑은 고딕" w:hAnsi="Times New Roman" w:hint="eastAsia"/>
          <w:sz w:val="22"/>
          <w:szCs w:val="22"/>
          <w:lang w:eastAsia="ko-KR"/>
        </w:rPr>
        <w:t xml:space="preserve"> CG </w:t>
      </w:r>
      <w:r w:rsidR="00812A16">
        <w:rPr>
          <w:rFonts w:ascii="Times New Roman" w:eastAsia="맑은 고딕" w:hAnsi="Times New Roman"/>
          <w:sz w:val="22"/>
          <w:szCs w:val="22"/>
          <w:lang w:eastAsia="ko-KR"/>
        </w:rPr>
        <w:t>TO</w:t>
      </w:r>
      <w:r>
        <w:rPr>
          <w:rFonts w:ascii="Times New Roman" w:eastAsia="맑은 고딕" w:hAnsi="Times New Roman" w:hint="eastAsia"/>
          <w:sz w:val="22"/>
          <w:szCs w:val="22"/>
          <w:lang w:eastAsia="ko-KR"/>
        </w:rPr>
        <w:t>, i.e.,</w:t>
      </w:r>
      <w:r>
        <w:rPr>
          <w:rFonts w:ascii="Times New Roman" w:eastAsia="맑은 고딕" w:hAnsi="Times New Roman"/>
          <w:sz w:val="22"/>
          <w:szCs w:val="22"/>
          <w:lang w:eastAsia="ko-KR"/>
        </w:rPr>
        <w:t xml:space="preserve"> </w:t>
      </w:r>
      <w:r w:rsidR="00286898">
        <w:rPr>
          <w:rFonts w:ascii="Times New Roman" w:eastAsia="맑은 고딕" w:hAnsi="Times New Roman"/>
          <w:sz w:val="22"/>
          <w:szCs w:val="22"/>
          <w:lang w:eastAsia="ko-KR"/>
        </w:rPr>
        <w:t>cannot be used anymore.</w:t>
      </w:r>
    </w:p>
    <w:p w14:paraId="20AC3F63" w14:textId="77777777" w:rsidR="004A28FA" w:rsidRPr="004A28FA" w:rsidRDefault="004A28FA" w:rsidP="00595101">
      <w:pPr>
        <w:overflowPunct/>
        <w:autoSpaceDE/>
        <w:autoSpaceDN/>
        <w:adjustRightInd/>
        <w:spacing w:after="0"/>
        <w:textAlignment w:val="auto"/>
        <w:rPr>
          <w:rFonts w:ascii="Times New Roman" w:eastAsia="맑은 고딕" w:hAnsi="Times New Roman"/>
          <w:b/>
          <w:sz w:val="22"/>
          <w:szCs w:val="22"/>
          <w:lang w:eastAsia="ko-KR"/>
        </w:rPr>
      </w:pPr>
    </w:p>
    <w:p w14:paraId="5FDE3E12" w14:textId="77777777" w:rsidR="004A28FA" w:rsidRDefault="004A28FA" w:rsidP="00595101">
      <w:pPr>
        <w:overflowPunct/>
        <w:autoSpaceDE/>
        <w:autoSpaceDN/>
        <w:adjustRightInd/>
        <w:spacing w:after="0"/>
        <w:textAlignment w:val="auto"/>
        <w:rPr>
          <w:rFonts w:ascii="Times New Roman" w:eastAsia="맑은 고딕" w:hAnsi="Times New Roman"/>
          <w:b/>
          <w:sz w:val="22"/>
          <w:szCs w:val="22"/>
          <w:lang w:eastAsia="ko-KR"/>
        </w:rPr>
      </w:pPr>
    </w:p>
    <w:p w14:paraId="62B72213" w14:textId="49C5B44F" w:rsidR="00812A16" w:rsidRDefault="008E74D8" w:rsidP="00812A16">
      <w:pPr>
        <w:overflowPunct/>
        <w:autoSpaceDE/>
        <w:autoSpaceDN/>
        <w:adjustRightInd/>
        <w:spacing w:after="0"/>
        <w:textAlignment w:val="auto"/>
        <w:rPr>
          <w:rFonts w:ascii="Times New Roman" w:eastAsia="맑은 고딕" w:hAnsi="Times New Roman"/>
          <w:sz w:val="22"/>
          <w:szCs w:val="22"/>
          <w:lang w:eastAsia="ko-KR"/>
        </w:rPr>
      </w:pPr>
      <w:r w:rsidRPr="004A28FA">
        <w:rPr>
          <w:rFonts w:ascii="Times New Roman" w:eastAsia="맑은 고딕" w:hAnsi="Times New Roman" w:hint="eastAsia"/>
          <w:b/>
          <w:sz w:val="22"/>
          <w:szCs w:val="22"/>
          <w:lang w:eastAsia="ko-KR"/>
        </w:rPr>
        <w:t xml:space="preserve">Proposal </w:t>
      </w:r>
      <w:r w:rsidR="00812A16">
        <w:rPr>
          <w:rFonts w:ascii="Times New Roman" w:eastAsia="맑은 고딕" w:hAnsi="Times New Roman"/>
          <w:b/>
          <w:sz w:val="22"/>
          <w:szCs w:val="22"/>
          <w:lang w:eastAsia="ko-KR"/>
        </w:rPr>
        <w:t>7</w:t>
      </w:r>
      <w:r w:rsidRPr="004A28FA">
        <w:rPr>
          <w:rFonts w:ascii="Times New Roman" w:eastAsia="맑은 고딕" w:hAnsi="Times New Roman" w:hint="eastAsia"/>
          <w:b/>
          <w:sz w:val="22"/>
          <w:szCs w:val="22"/>
          <w:lang w:eastAsia="ko-KR"/>
        </w:rPr>
        <w:t>.</w:t>
      </w:r>
      <w:r>
        <w:rPr>
          <w:rFonts w:ascii="Times New Roman" w:eastAsia="맑은 고딕" w:hAnsi="Times New Roman" w:hint="eastAsia"/>
          <w:sz w:val="22"/>
          <w:szCs w:val="22"/>
          <w:lang w:eastAsia="ko-KR"/>
        </w:rPr>
        <w:t xml:space="preserve"> </w:t>
      </w:r>
      <w:r w:rsidR="00812A16">
        <w:rPr>
          <w:rFonts w:ascii="Times New Roman" w:eastAsia="맑은 고딕" w:hAnsi="Times New Roman"/>
          <w:sz w:val="22"/>
          <w:szCs w:val="22"/>
          <w:lang w:eastAsia="ko-KR"/>
        </w:rPr>
        <w:t>The unused CG TO should be determined by MAC layer based on UE implementation.</w:t>
      </w:r>
    </w:p>
    <w:p w14:paraId="0EF6E86B" w14:textId="3B9FB82D" w:rsidR="00DC03D6"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29205D6F" w14:textId="77777777" w:rsidR="00E23D6E" w:rsidRPr="00623630" w:rsidRDefault="00E23D6E" w:rsidP="004A465C">
      <w:pPr>
        <w:overflowPunct/>
        <w:autoSpaceDE/>
        <w:autoSpaceDN/>
        <w:adjustRightInd/>
        <w:spacing w:after="0"/>
        <w:jc w:val="left"/>
        <w:textAlignment w:val="auto"/>
        <w:rPr>
          <w:rFonts w:ascii="Times New Roman" w:eastAsia="맑은 고딕" w:hAnsi="Times New Roman"/>
          <w:color w:val="0070C0"/>
          <w:sz w:val="22"/>
          <w:szCs w:val="22"/>
          <w:lang w:val="en-US"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lastRenderedPageBreak/>
        <w:t>Conclusion</w:t>
      </w:r>
    </w:p>
    <w:p w14:paraId="0D938B8A" w14:textId="4DA53184" w:rsidR="004A465C" w:rsidRPr="00641A8E"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w:t>
      </w:r>
      <w:r w:rsidR="005A14E6">
        <w:rPr>
          <w:rFonts w:ascii="Times New Roman" w:eastAsia="맑은 고딕" w:hAnsi="Times New Roman"/>
          <w:sz w:val="22"/>
          <w:lang w:eastAsia="ko-KR"/>
        </w:rPr>
        <w:t xml:space="preserve">CG enhancement </w:t>
      </w:r>
      <w:r>
        <w:rPr>
          <w:rFonts w:ascii="Times New Roman" w:eastAsia="맑은 고딕" w:hAnsi="Times New Roman"/>
          <w:sz w:val="22"/>
          <w:lang w:eastAsia="ko-KR"/>
        </w:rPr>
        <w:t>for XR traffic.</w:t>
      </w:r>
      <w:r w:rsidR="00641A8E">
        <w:rPr>
          <w:rFonts w:ascii="Times New Roman" w:eastAsia="맑은 고딕" w:hAnsi="Times New Roman" w:hint="eastAsia"/>
          <w:sz w:val="22"/>
          <w:lang w:eastAsia="ko-KR"/>
        </w:rPr>
        <w:t xml:space="preserve"> </w:t>
      </w:r>
      <w:r w:rsidR="00641A8E">
        <w:rPr>
          <w:rFonts w:ascii="Times New Roman" w:eastAsia="맑은 고딕" w:hAnsi="Times New Roman"/>
          <w:sz w:val="22"/>
          <w:szCs w:val="22"/>
          <w:lang w:eastAsia="ko-KR"/>
        </w:rPr>
        <w:t>This discussion includes following proposals</w:t>
      </w:r>
      <w:r w:rsidR="004A465C">
        <w:rPr>
          <w:rFonts w:ascii="Times New Roman" w:eastAsia="맑은 고딕" w:hAnsi="Times New Roman"/>
          <w:sz w:val="22"/>
          <w:szCs w:val="22"/>
          <w:lang w:eastAsia="ko-KR"/>
        </w:rPr>
        <w:t>.</w:t>
      </w:r>
    </w:p>
    <w:p w14:paraId="781A887E" w14:textId="77777777" w:rsidR="00DB0B08" w:rsidRDefault="00DB0B08" w:rsidP="00DB0B08">
      <w:pPr>
        <w:overflowPunct/>
        <w:autoSpaceDE/>
        <w:autoSpaceDN/>
        <w:adjustRightInd/>
        <w:spacing w:after="0"/>
        <w:textAlignment w:val="auto"/>
        <w:rPr>
          <w:rFonts w:ascii="Times New Roman" w:eastAsia="맑은 고딕" w:hAnsi="Times New Roman"/>
          <w:sz w:val="22"/>
          <w:szCs w:val="22"/>
          <w:lang w:eastAsia="ko-KR"/>
        </w:rPr>
      </w:pPr>
      <w:r w:rsidRPr="00067E95">
        <w:rPr>
          <w:rFonts w:ascii="Times New Roman" w:eastAsia="맑은 고딕" w:hAnsi="Times New Roman" w:hint="eastAsia"/>
          <w:b/>
          <w:sz w:val="22"/>
          <w:szCs w:val="22"/>
          <w:lang w:eastAsia="ko-KR"/>
        </w:rPr>
        <w:t>Proposal 1.</w:t>
      </w:r>
      <w:r>
        <w:rPr>
          <w:rFonts w:ascii="Times New Roman" w:eastAsia="맑은 고딕" w:hAnsi="Times New Roman"/>
          <w:sz w:val="22"/>
          <w:szCs w:val="22"/>
          <w:lang w:eastAsia="ko-KR"/>
        </w:rPr>
        <w:t xml:space="preserve"> Define following terminologies to discuss and specify Multi-PUSCHs CG operation in RAN2.</w:t>
      </w:r>
    </w:p>
    <w:p w14:paraId="2CF3537E" w14:textId="77777777" w:rsidR="00DB0B08" w:rsidRDefault="00DB0B08" w:rsidP="00DB0B08">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sidRPr="00EE2944">
        <w:rPr>
          <w:rFonts w:ascii="Times New Roman" w:eastAsia="맑은 고딕" w:hAnsi="Times New Roman"/>
          <w:sz w:val="22"/>
          <w:szCs w:val="22"/>
          <w:lang w:eastAsia="ko-KR"/>
        </w:rPr>
        <w:t xml:space="preserve">CG </w:t>
      </w:r>
      <w:r>
        <w:rPr>
          <w:rFonts w:ascii="Times New Roman" w:eastAsia="맑은 고딕" w:hAnsi="Times New Roman"/>
          <w:sz w:val="22"/>
          <w:szCs w:val="22"/>
          <w:lang w:eastAsia="ko-KR"/>
        </w:rPr>
        <w:t xml:space="preserve">transmission occasion (CG TO)” refers to “one PUSCH transmission occasion” </w:t>
      </w:r>
    </w:p>
    <w:p w14:paraId="0DD6DD39" w14:textId="77777777" w:rsidR="00DB0B08" w:rsidRDefault="00DB0B08" w:rsidP="00DB0B08">
      <w:pPr>
        <w:pStyle w:val="af8"/>
        <w:numPr>
          <w:ilvl w:val="0"/>
          <w:numId w:val="27"/>
        </w:numPr>
        <w:overflowPunct/>
        <w:autoSpaceDE/>
        <w:autoSpaceDN/>
        <w:adjustRightInd/>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CG group</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refers to “</w:t>
      </w:r>
      <w:r>
        <w:rPr>
          <w:rFonts w:ascii="Times New Roman" w:eastAsia="맑은 고딕" w:hAnsi="Times New Roman" w:hint="eastAsia"/>
          <w:sz w:val="22"/>
          <w:szCs w:val="22"/>
          <w:lang w:eastAsia="ko-KR"/>
        </w:rPr>
        <w:t xml:space="preserve">Multiple </w:t>
      </w:r>
      <w:r>
        <w:rPr>
          <w:rFonts w:ascii="Times New Roman" w:eastAsia="맑은 고딕" w:hAnsi="Times New Roman"/>
          <w:sz w:val="22"/>
          <w:szCs w:val="22"/>
          <w:lang w:eastAsia="ko-KR"/>
        </w:rPr>
        <w:t>CG TO</w:t>
      </w:r>
      <w:r w:rsidRPr="00EE2944">
        <w:rPr>
          <w:rFonts w:ascii="Times New Roman" w:eastAsia="맑은 고딕" w:hAnsi="Times New Roman"/>
          <w:sz w:val="22"/>
          <w:szCs w:val="22"/>
          <w:lang w:eastAsia="ko-KR"/>
        </w:rPr>
        <w:t xml:space="preserve">s </w:t>
      </w:r>
      <w:r>
        <w:rPr>
          <w:rFonts w:ascii="Times New Roman" w:eastAsia="맑은 고딕" w:hAnsi="Times New Roman"/>
          <w:sz w:val="22"/>
          <w:szCs w:val="22"/>
          <w:lang w:eastAsia="ko-KR"/>
        </w:rPr>
        <w:t>in one</w:t>
      </w:r>
      <w:r>
        <w:rPr>
          <w:rFonts w:ascii="Times New Roman" w:eastAsia="맑은 고딕" w:hAnsi="Times New Roman" w:hint="eastAsia"/>
          <w:sz w:val="22"/>
          <w:szCs w:val="22"/>
          <w:lang w:eastAsia="ko-KR"/>
        </w:rPr>
        <w:t xml:space="preserve"> CG period</w:t>
      </w:r>
      <w:r>
        <w:rPr>
          <w:rFonts w:ascii="Times New Roman" w:eastAsia="맑은 고딕" w:hAnsi="Times New Roman"/>
          <w:sz w:val="22"/>
          <w:szCs w:val="22"/>
          <w:lang w:eastAsia="ko-KR"/>
        </w:rPr>
        <w:t>”</w:t>
      </w:r>
    </w:p>
    <w:p w14:paraId="06F17C06" w14:textId="77777777" w:rsidR="00DB0B08" w:rsidRPr="00D71BF5" w:rsidRDefault="00DB0B08" w:rsidP="00DB0B08">
      <w:pPr>
        <w:overflowPunct/>
        <w:autoSpaceDE/>
        <w:autoSpaceDN/>
        <w:adjustRightInd/>
        <w:textAlignment w:val="auto"/>
        <w:rPr>
          <w:rFonts w:ascii="Times New Roman" w:eastAsia="맑은 고딕" w:hAnsi="Times New Roman"/>
          <w:sz w:val="22"/>
          <w:szCs w:val="22"/>
          <w:lang w:eastAsia="ko-KR"/>
        </w:rPr>
      </w:pPr>
      <w:r w:rsidRPr="00D71BF5">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D71BF5">
        <w:rPr>
          <w:rFonts w:ascii="Times New Roman" w:eastAsia="맑은 고딕" w:hAnsi="Times New Roman"/>
          <w:b/>
          <w:sz w:val="22"/>
          <w:szCs w:val="22"/>
          <w:lang w:eastAsia="ko-KR"/>
        </w:rPr>
        <w:t xml:space="preserve">. </w:t>
      </w:r>
      <w:r w:rsidRPr="00D71BF5">
        <w:rPr>
          <w:rFonts w:ascii="Times New Roman" w:eastAsia="맑은 고딕" w:hAnsi="Times New Roman"/>
          <w:sz w:val="22"/>
          <w:szCs w:val="22"/>
          <w:lang w:eastAsia="ko-KR"/>
        </w:rPr>
        <w:t xml:space="preserve">From RAN2 perspective, </w:t>
      </w:r>
      <w:r>
        <w:rPr>
          <w:rFonts w:ascii="Times New Roman" w:eastAsia="맑은 고딕" w:hAnsi="Times New Roman"/>
          <w:sz w:val="22"/>
          <w:szCs w:val="22"/>
          <w:lang w:eastAsia="ko-KR"/>
        </w:rPr>
        <w:t xml:space="preserve">if Multi-PUSCH CG is configured, </w:t>
      </w:r>
      <w:r>
        <w:rPr>
          <w:rFonts w:ascii="Times New Roman" w:eastAsia="맑은 고딕" w:hAnsi="Times New Roman" w:hint="eastAsia"/>
          <w:sz w:val="22"/>
          <w:szCs w:val="22"/>
          <w:lang w:eastAsia="ko-KR"/>
        </w:rPr>
        <w:t>each CG TO</w:t>
      </w:r>
      <w:r w:rsidRPr="00EE2944">
        <w:rPr>
          <w:rFonts w:ascii="Times New Roman" w:eastAsia="맑은 고딕" w:hAnsi="Times New Roman" w:hint="eastAsia"/>
          <w:sz w:val="22"/>
          <w:szCs w:val="22"/>
          <w:lang w:eastAsia="ko-KR"/>
        </w:rPr>
        <w:t xml:space="preserve"> in one CG period </w:t>
      </w:r>
      <w:r w:rsidRPr="00D71BF5">
        <w:rPr>
          <w:rFonts w:ascii="Times New Roman" w:eastAsia="맑은 고딕" w:hAnsi="Times New Roman"/>
          <w:sz w:val="22"/>
          <w:szCs w:val="22"/>
          <w:lang w:eastAsia="ko-KR"/>
        </w:rPr>
        <w:t xml:space="preserve">is considered as </w:t>
      </w:r>
      <w:r>
        <w:rPr>
          <w:rFonts w:ascii="Times New Roman" w:eastAsia="맑은 고딕" w:hAnsi="Times New Roman"/>
          <w:sz w:val="22"/>
          <w:szCs w:val="22"/>
          <w:lang w:eastAsia="ko-KR"/>
        </w:rPr>
        <w:t>separate</w:t>
      </w:r>
      <w:r w:rsidRPr="00D71BF5">
        <w:rPr>
          <w:rFonts w:ascii="Times New Roman" w:eastAsia="맑은 고딕" w:hAnsi="Times New Roman"/>
          <w:sz w:val="22"/>
          <w:szCs w:val="22"/>
          <w:lang w:eastAsia="ko-KR"/>
        </w:rPr>
        <w:t xml:space="preserve"> uplink</w:t>
      </w:r>
      <w:r>
        <w:rPr>
          <w:rFonts w:ascii="Times New Roman" w:eastAsia="맑은 고딕" w:hAnsi="Times New Roman"/>
          <w:sz w:val="22"/>
          <w:szCs w:val="22"/>
          <w:lang w:eastAsia="ko-KR"/>
        </w:rPr>
        <w:t xml:space="preserve"> grant.</w:t>
      </w:r>
    </w:p>
    <w:p w14:paraId="792F9B03" w14:textId="77777777" w:rsidR="00DB0B08" w:rsidRPr="00DB0B08" w:rsidRDefault="00DB0B08" w:rsidP="00DB0B08">
      <w:pPr>
        <w:overflowPunct/>
        <w:autoSpaceDE/>
        <w:autoSpaceDN/>
        <w:adjustRightInd/>
        <w:textAlignment w:val="auto"/>
        <w:rPr>
          <w:rFonts w:ascii="Times New Roman" w:eastAsia="맑은 고딕" w:hAnsi="Times New Roman"/>
          <w:sz w:val="22"/>
          <w:szCs w:val="22"/>
          <w:lang w:eastAsia="ko-KR"/>
        </w:rPr>
      </w:pPr>
      <w:r w:rsidRPr="00DB0B08">
        <w:rPr>
          <w:rFonts w:ascii="Times New Roman" w:eastAsia="맑은 고딕" w:hAnsi="Times New Roman"/>
          <w:b/>
          <w:sz w:val="22"/>
          <w:szCs w:val="22"/>
          <w:lang w:eastAsia="ko-KR"/>
        </w:rPr>
        <w:t>Proposal 3</w:t>
      </w:r>
      <w:r w:rsidRPr="00DB0B08">
        <w:rPr>
          <w:rFonts w:ascii="Times New Roman" w:eastAsia="맑은 고딕" w:hAnsi="Times New Roman"/>
          <w:sz w:val="22"/>
          <w:szCs w:val="22"/>
          <w:lang w:eastAsia="ko-KR"/>
        </w:rPr>
        <w:t>. RAN2 discuss how to align the CGT among the CG TOs in one CG group.</w:t>
      </w:r>
      <w:r w:rsidRPr="00DB0B08" w:rsidDel="000B1813">
        <w:rPr>
          <w:rFonts w:ascii="Times New Roman" w:eastAsia="맑은 고딕" w:hAnsi="Times New Roman"/>
          <w:sz w:val="22"/>
          <w:szCs w:val="22"/>
          <w:lang w:eastAsia="ko-KR"/>
        </w:rPr>
        <w:t xml:space="preserve"> </w:t>
      </w:r>
    </w:p>
    <w:p w14:paraId="325AC212" w14:textId="77777777" w:rsidR="00DB0B08" w:rsidRPr="00DB0B08" w:rsidRDefault="00DB0B08" w:rsidP="00DB0B08">
      <w:pPr>
        <w:overflowPunct/>
        <w:autoSpaceDE/>
        <w:autoSpaceDN/>
        <w:adjustRightInd/>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Pr="00DB0B08">
        <w:rPr>
          <w:rFonts w:ascii="Times New Roman" w:eastAsia="맑은 고딕" w:hAnsi="Times New Roman"/>
          <w:b/>
          <w:sz w:val="22"/>
          <w:szCs w:val="22"/>
          <w:lang w:val="en-US" w:eastAsia="ko-KR"/>
        </w:rPr>
        <w:t>4.</w:t>
      </w:r>
      <w:r w:rsidRPr="00DB0B08">
        <w:rPr>
          <w:rFonts w:ascii="Times New Roman" w:eastAsia="맑은 고딕" w:hAnsi="Times New Roman"/>
          <w:sz w:val="22"/>
          <w:szCs w:val="22"/>
          <w:lang w:val="en-US" w:eastAsia="ko-KR"/>
        </w:rPr>
        <w:t xml:space="preserve"> Delay the triggered PHR until the next CG group if the CG group can accommodate the data but cannot additionally accommodate the triggered PHR MAC CE plus its subheader.</w:t>
      </w:r>
    </w:p>
    <w:p w14:paraId="5ED3E94E" w14:textId="77777777" w:rsidR="00DB0B08" w:rsidRPr="00DB0B08" w:rsidRDefault="00DB0B08" w:rsidP="00DB0B08">
      <w:pPr>
        <w:overflowPunct/>
        <w:autoSpaceDE/>
        <w:autoSpaceDN/>
        <w:adjustRightInd/>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Pr="00DB0B08">
        <w:rPr>
          <w:rFonts w:ascii="Times New Roman" w:eastAsia="맑은 고딕" w:hAnsi="Times New Roman"/>
          <w:b/>
          <w:sz w:val="22"/>
          <w:szCs w:val="22"/>
          <w:lang w:val="en-US" w:eastAsia="ko-KR"/>
        </w:rPr>
        <w:t>5.</w:t>
      </w:r>
      <w:r w:rsidRPr="00DB0B08">
        <w:rPr>
          <w:rFonts w:ascii="Times New Roman" w:eastAsia="맑은 고딕" w:hAnsi="Times New Roman"/>
          <w:sz w:val="22"/>
          <w:szCs w:val="22"/>
          <w:lang w:val="en-US" w:eastAsia="ko-KR"/>
        </w:rPr>
        <w:t xml:space="preserve"> For </w:t>
      </w:r>
      <w:r w:rsidRPr="00DB0B08">
        <w:rPr>
          <w:rFonts w:ascii="Times New Roman" w:eastAsia="맑은 고딕" w:hAnsi="Times New Roman"/>
          <w:sz w:val="22"/>
          <w:szCs w:val="22"/>
          <w:lang w:eastAsia="ko-KR"/>
        </w:rPr>
        <w:t xml:space="preserve">multi-PUSCH CG operation, UE </w:t>
      </w:r>
      <w:r w:rsidRPr="00DB0B08">
        <w:rPr>
          <w:rFonts w:ascii="Times New Roman" w:eastAsia="맑은 고딕" w:hAnsi="Times New Roman"/>
          <w:sz w:val="22"/>
          <w:szCs w:val="22"/>
          <w:lang w:val="en-US" w:eastAsia="ko-KR"/>
        </w:rPr>
        <w:t>considers the triggered BSR as pending until the last CG TO in the CG group</w:t>
      </w:r>
    </w:p>
    <w:p w14:paraId="57A9AE75" w14:textId="77777777" w:rsidR="00DB0B08" w:rsidRDefault="00DB0B08" w:rsidP="00DB0B08">
      <w:pPr>
        <w:overflowPunct/>
        <w:autoSpaceDE/>
        <w:autoSpaceDN/>
        <w:adjustRightInd/>
        <w:jc w:val="left"/>
        <w:textAlignment w:val="auto"/>
        <w:rPr>
          <w:rFonts w:ascii="Times New Roman" w:eastAsia="맑은 고딕" w:hAnsi="Times New Roman"/>
          <w:color w:val="0070C0"/>
          <w:sz w:val="22"/>
          <w:szCs w:val="22"/>
          <w:lang w:val="en-US" w:eastAsia="ko-KR"/>
        </w:rPr>
      </w:pPr>
      <w:r w:rsidRPr="00C754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C7542E">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BSR 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be transmitted on the last CG TO</w:t>
      </w:r>
      <w:r>
        <w:rPr>
          <w:rFonts w:ascii="Times New Roman" w:eastAsia="맑은 고딕" w:hAnsi="Times New Roman"/>
          <w:sz w:val="22"/>
          <w:szCs w:val="22"/>
          <w:lang w:eastAsia="ko-KR"/>
        </w:rPr>
        <w:t xml:space="preserve"> when the multiple </w:t>
      </w:r>
      <w:r>
        <w:rPr>
          <w:rFonts w:ascii="Times New Roman" w:eastAsia="맑은 고딕" w:hAnsi="Times New Roman" w:hint="eastAsia"/>
          <w:sz w:val="22"/>
          <w:szCs w:val="22"/>
          <w:lang w:eastAsia="ko-KR"/>
        </w:rPr>
        <w:t>PUSCH occasions</w:t>
      </w:r>
      <w:r>
        <w:rPr>
          <w:rFonts w:ascii="Times New Roman" w:eastAsia="맑은 고딕" w:hAnsi="Times New Roman"/>
          <w:sz w:val="22"/>
          <w:szCs w:val="22"/>
          <w:lang w:eastAsia="ko-KR"/>
        </w:rPr>
        <w:t xml:space="preserve"> cannot accommodate the buffered data.</w:t>
      </w:r>
    </w:p>
    <w:p w14:paraId="239694D3" w14:textId="77777777" w:rsidR="00DB0B08" w:rsidRDefault="00DB0B08" w:rsidP="00DB0B08">
      <w:pPr>
        <w:overflowPunct/>
        <w:autoSpaceDE/>
        <w:autoSpaceDN/>
        <w:adjustRightInd/>
        <w:textAlignment w:val="auto"/>
        <w:rPr>
          <w:rFonts w:ascii="Times New Roman" w:eastAsia="맑은 고딕" w:hAnsi="Times New Roman"/>
          <w:sz w:val="22"/>
          <w:szCs w:val="22"/>
          <w:lang w:eastAsia="ko-KR"/>
        </w:rPr>
      </w:pPr>
      <w:r w:rsidRPr="004A28FA">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w:t>
      </w:r>
      <w:r w:rsidRPr="004A28FA">
        <w:rPr>
          <w:rFonts w:ascii="Times New Roman" w:eastAsia="맑은 고딕" w:hAnsi="Times New Roman" w:hint="eastAsia"/>
          <w:b/>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The unused CG TO should be determined by MAC layer based on UE implementation.</w:t>
      </w:r>
    </w:p>
    <w:p w14:paraId="5B2D92A7" w14:textId="43E37CBF" w:rsidR="00E10BCF" w:rsidRPr="00DB0B08" w:rsidRDefault="00E10BCF" w:rsidP="00E10BCF">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EFF3551" w14:textId="11F07ECD" w:rsidR="00412ABD" w:rsidRDefault="00CF6238">
      <w:pPr>
        <w:rPr>
          <w:rFonts w:eastAsia="맑은 고딕"/>
        </w:rPr>
      </w:pPr>
      <w:r w:rsidRPr="00EA720D">
        <w:rPr>
          <w:rFonts w:hint="eastAsia"/>
        </w:rPr>
        <w:t>[1]</w:t>
      </w:r>
      <w:r w:rsidR="00641A8E" w:rsidRPr="00641A8E">
        <w:t xml:space="preserve"> </w:t>
      </w:r>
      <w:r w:rsidR="00D140FC">
        <w:t xml:space="preserve">RP-230786, </w:t>
      </w:r>
      <w:r w:rsidR="00D140FC" w:rsidRPr="00D140FC">
        <w:t>Updated WID on XR Enhancements for NR</w:t>
      </w:r>
      <w:r w:rsidR="00D140FC" w:rsidRPr="00D140FC">
        <w:rPr>
          <w:rFonts w:eastAsia="맑은 고딕"/>
        </w:rPr>
        <w:t xml:space="preserve"> </w:t>
      </w:r>
    </w:p>
    <w:p w14:paraId="4DE71194" w14:textId="41B12E2F" w:rsidR="008A38B5" w:rsidRDefault="00EA720D" w:rsidP="008A38B5">
      <w:pPr>
        <w:spacing w:before="240"/>
        <w:rPr>
          <w:rFonts w:cs="Arial"/>
          <w:lang w:eastAsia="ko-KR"/>
        </w:rPr>
      </w:pPr>
      <w:r>
        <w:rPr>
          <w:rFonts w:cs="Arial"/>
          <w:lang w:eastAsia="ko-KR"/>
        </w:rPr>
        <w:t xml:space="preserve">[2] </w:t>
      </w:r>
      <w:r w:rsidR="008A38B5" w:rsidRPr="008A38B5">
        <w:rPr>
          <w:rFonts w:cs="Arial"/>
          <w:lang w:eastAsia="ko-KR"/>
        </w:rPr>
        <w:t>Draft Report of 3GPP TSG RAN WG1 #11</w:t>
      </w:r>
      <w:r>
        <w:rPr>
          <w:rFonts w:cs="Arial"/>
          <w:lang w:eastAsia="ko-KR"/>
        </w:rPr>
        <w:t>3</w:t>
      </w:r>
      <w:r w:rsidR="008A38B5" w:rsidRPr="008A38B5">
        <w:rPr>
          <w:rFonts w:cs="Arial"/>
          <w:lang w:eastAsia="ko-KR"/>
        </w:rPr>
        <w:t xml:space="preserve"> v0.</w:t>
      </w:r>
      <w:r>
        <w:rPr>
          <w:rFonts w:cs="Arial"/>
          <w:lang w:eastAsia="ko-KR"/>
        </w:rPr>
        <w:t>2</w:t>
      </w:r>
      <w:r w:rsidR="008A38B5" w:rsidRPr="008A38B5">
        <w:rPr>
          <w:rFonts w:cs="Arial"/>
          <w:lang w:eastAsia="ko-KR"/>
        </w:rPr>
        <w:t>.0</w:t>
      </w:r>
    </w:p>
    <w:p w14:paraId="6E8F66A8" w14:textId="508365A2" w:rsidR="00D140FC" w:rsidRDefault="00D140FC" w:rsidP="00D140FC">
      <w:pPr>
        <w:spacing w:before="240"/>
        <w:rPr>
          <w:rFonts w:cs="Arial"/>
          <w:lang w:eastAsia="ko-KR"/>
        </w:rPr>
      </w:pPr>
      <w:r w:rsidRPr="00322CC9">
        <w:rPr>
          <w:rFonts w:cs="Arial"/>
          <w:lang w:eastAsia="ko-KR"/>
        </w:rPr>
        <w:t>[</w:t>
      </w:r>
      <w:r w:rsidR="008A38B5">
        <w:rPr>
          <w:rFonts w:cs="Arial"/>
          <w:lang w:eastAsia="ko-KR"/>
        </w:rPr>
        <w:t>3</w:t>
      </w:r>
      <w:r w:rsidRPr="00322CC9">
        <w:rPr>
          <w:rFonts w:cs="Arial"/>
          <w:lang w:eastAsia="ko-KR"/>
        </w:rPr>
        <w:t xml:space="preserve">] </w:t>
      </w:r>
      <w:r w:rsidR="00EA720D">
        <w:rPr>
          <w:rFonts w:cs="Arial"/>
          <w:lang w:eastAsia="ko-KR"/>
        </w:rPr>
        <w:t>TS 38.321 v17.5.0</w:t>
      </w:r>
    </w:p>
    <w:p w14:paraId="06B28A41" w14:textId="3662757E" w:rsidR="005F0FEF" w:rsidRDefault="005F0FEF">
      <w:pPr>
        <w:jc w:val="left"/>
        <w:rPr>
          <w:rFonts w:ascii="Times New Roman" w:eastAsia="맑은 고딕" w:hAnsi="Times New Roman"/>
          <w:b/>
          <w:sz w:val="22"/>
          <w:lang w:eastAsia="ko-KR"/>
        </w:rPr>
      </w:pPr>
    </w:p>
    <w:p w14:paraId="7A42308C" w14:textId="28D90D1A" w:rsidR="00D71BF5" w:rsidRDefault="00D71BF5">
      <w:pPr>
        <w:overflowPunct/>
        <w:autoSpaceDE/>
        <w:autoSpaceDN/>
        <w:adjustRightInd/>
        <w:spacing w:after="0"/>
        <w:jc w:val="left"/>
        <w:textAlignment w:val="auto"/>
        <w:rPr>
          <w:rFonts w:ascii="Times New Roman" w:eastAsia="맑은 고딕" w:hAnsi="Times New Roman"/>
          <w:b/>
          <w:sz w:val="22"/>
          <w:lang w:eastAsia="ko-KR"/>
        </w:rPr>
      </w:pPr>
    </w:p>
    <w:sectPr w:rsidR="00D71BF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37643" w14:textId="77777777" w:rsidR="00A57B43" w:rsidRDefault="00A57B43">
      <w:r>
        <w:separator/>
      </w:r>
    </w:p>
  </w:endnote>
  <w:endnote w:type="continuationSeparator" w:id="0">
    <w:p w14:paraId="73935ACD" w14:textId="77777777" w:rsidR="00A57B43" w:rsidRDefault="00A5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2B563" w14:textId="77777777" w:rsidR="00A57B43" w:rsidRDefault="00A57B43">
      <w:r>
        <w:separator/>
      </w:r>
    </w:p>
  </w:footnote>
  <w:footnote w:type="continuationSeparator" w:id="0">
    <w:p w14:paraId="5A4AFAE4" w14:textId="77777777" w:rsidR="00A57B43" w:rsidRDefault="00A5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B6864"/>
    <w:multiLevelType w:val="hybridMultilevel"/>
    <w:tmpl w:val="B2AE4082"/>
    <w:lvl w:ilvl="0" w:tplc="46EE7A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507CE"/>
    <w:multiLevelType w:val="hybridMultilevel"/>
    <w:tmpl w:val="FA925646"/>
    <w:lvl w:ilvl="0" w:tplc="E386246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4"/>
  </w:num>
  <w:num w:numId="6">
    <w:abstractNumId w:val="10"/>
  </w:num>
  <w:num w:numId="7">
    <w:abstractNumId w:val="21"/>
  </w:num>
  <w:num w:numId="8">
    <w:abstractNumId w:val="6"/>
  </w:num>
  <w:num w:numId="9">
    <w:abstractNumId w:val="17"/>
  </w:num>
  <w:num w:numId="10">
    <w:abstractNumId w:val="30"/>
  </w:num>
  <w:num w:numId="11">
    <w:abstractNumId w:val="20"/>
  </w:num>
  <w:num w:numId="12">
    <w:abstractNumId w:val="26"/>
  </w:num>
  <w:num w:numId="13">
    <w:abstractNumId w:val="25"/>
  </w:num>
  <w:num w:numId="14">
    <w:abstractNumId w:val="15"/>
  </w:num>
  <w:num w:numId="15">
    <w:abstractNumId w:val="29"/>
  </w:num>
  <w:num w:numId="16">
    <w:abstractNumId w:val="26"/>
  </w:num>
  <w:num w:numId="17">
    <w:abstractNumId w:val="16"/>
  </w:num>
  <w:num w:numId="18">
    <w:abstractNumId w:val="22"/>
  </w:num>
  <w:num w:numId="19">
    <w:abstractNumId w:val="24"/>
  </w:num>
  <w:num w:numId="20">
    <w:abstractNumId w:val="12"/>
  </w:num>
  <w:num w:numId="21">
    <w:abstractNumId w:val="27"/>
  </w:num>
  <w:num w:numId="22">
    <w:abstractNumId w:val="3"/>
  </w:num>
  <w:num w:numId="23">
    <w:abstractNumId w:val="13"/>
  </w:num>
  <w:num w:numId="24">
    <w:abstractNumId w:val="23"/>
  </w:num>
  <w:num w:numId="25">
    <w:abstractNumId w:val="11"/>
  </w:num>
  <w:num w:numId="26">
    <w:abstractNumId w:val="28"/>
  </w:num>
  <w:num w:numId="27">
    <w:abstractNumId w:val="1"/>
  </w:num>
  <w:num w:numId="28">
    <w:abstractNumId w:val="7"/>
  </w:num>
  <w:num w:numId="29">
    <w:abstractNumId w:val="2"/>
  </w:num>
  <w:num w:numId="30">
    <w:abstractNumId w:val="18"/>
  </w:num>
  <w:num w:numId="31">
    <w:abstractNumId w:val="5"/>
  </w:num>
  <w:num w:numId="3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3D18"/>
    <w:rsid w:val="000053EE"/>
    <w:rsid w:val="00007ED1"/>
    <w:rsid w:val="00014ADD"/>
    <w:rsid w:val="00014BF0"/>
    <w:rsid w:val="00015DBB"/>
    <w:rsid w:val="000167F6"/>
    <w:rsid w:val="000264E3"/>
    <w:rsid w:val="0003650B"/>
    <w:rsid w:val="00043337"/>
    <w:rsid w:val="00045510"/>
    <w:rsid w:val="00046191"/>
    <w:rsid w:val="000566A7"/>
    <w:rsid w:val="00061025"/>
    <w:rsid w:val="00062B75"/>
    <w:rsid w:val="00067D80"/>
    <w:rsid w:val="00067E95"/>
    <w:rsid w:val="00070F08"/>
    <w:rsid w:val="000733F1"/>
    <w:rsid w:val="000735E2"/>
    <w:rsid w:val="000846F7"/>
    <w:rsid w:val="00084AC3"/>
    <w:rsid w:val="00084F6F"/>
    <w:rsid w:val="00085501"/>
    <w:rsid w:val="00085EAD"/>
    <w:rsid w:val="000A00AC"/>
    <w:rsid w:val="000A4068"/>
    <w:rsid w:val="000B1813"/>
    <w:rsid w:val="000B3619"/>
    <w:rsid w:val="000B76A9"/>
    <w:rsid w:val="000B7A4B"/>
    <w:rsid w:val="000C0BBE"/>
    <w:rsid w:val="000C225C"/>
    <w:rsid w:val="000D4063"/>
    <w:rsid w:val="000D40EE"/>
    <w:rsid w:val="000D5159"/>
    <w:rsid w:val="000D6D53"/>
    <w:rsid w:val="000E6955"/>
    <w:rsid w:val="000F34AD"/>
    <w:rsid w:val="000F3A5F"/>
    <w:rsid w:val="000F5A73"/>
    <w:rsid w:val="001013AD"/>
    <w:rsid w:val="00103A96"/>
    <w:rsid w:val="001042B7"/>
    <w:rsid w:val="00112C01"/>
    <w:rsid w:val="00113BEE"/>
    <w:rsid w:val="00113F34"/>
    <w:rsid w:val="00120CB8"/>
    <w:rsid w:val="00121992"/>
    <w:rsid w:val="001337A8"/>
    <w:rsid w:val="0013732C"/>
    <w:rsid w:val="00137D8B"/>
    <w:rsid w:val="00152F10"/>
    <w:rsid w:val="00154DDC"/>
    <w:rsid w:val="00162CA1"/>
    <w:rsid w:val="001748B6"/>
    <w:rsid w:val="00191374"/>
    <w:rsid w:val="001B035B"/>
    <w:rsid w:val="001B7E31"/>
    <w:rsid w:val="001D5782"/>
    <w:rsid w:val="001D7F7C"/>
    <w:rsid w:val="001E2E87"/>
    <w:rsid w:val="001E441C"/>
    <w:rsid w:val="001E6A16"/>
    <w:rsid w:val="001F6AEC"/>
    <w:rsid w:val="00201820"/>
    <w:rsid w:val="002029DC"/>
    <w:rsid w:val="002067D7"/>
    <w:rsid w:val="00207353"/>
    <w:rsid w:val="002165AD"/>
    <w:rsid w:val="002218C4"/>
    <w:rsid w:val="00221EF9"/>
    <w:rsid w:val="00232D7C"/>
    <w:rsid w:val="002332DB"/>
    <w:rsid w:val="0023429E"/>
    <w:rsid w:val="00240E0E"/>
    <w:rsid w:val="00262BA7"/>
    <w:rsid w:val="002637AB"/>
    <w:rsid w:val="002651AD"/>
    <w:rsid w:val="00267455"/>
    <w:rsid w:val="00280A68"/>
    <w:rsid w:val="00286898"/>
    <w:rsid w:val="00286BE8"/>
    <w:rsid w:val="00295B02"/>
    <w:rsid w:val="002974AD"/>
    <w:rsid w:val="002A2A73"/>
    <w:rsid w:val="002A6C61"/>
    <w:rsid w:val="002A71FE"/>
    <w:rsid w:val="002B212B"/>
    <w:rsid w:val="002B3CE3"/>
    <w:rsid w:val="002B3FE1"/>
    <w:rsid w:val="002B6317"/>
    <w:rsid w:val="002C0E29"/>
    <w:rsid w:val="002C4899"/>
    <w:rsid w:val="002C7FBD"/>
    <w:rsid w:val="002D7FFD"/>
    <w:rsid w:val="002E4FDC"/>
    <w:rsid w:val="002E60E3"/>
    <w:rsid w:val="002E697D"/>
    <w:rsid w:val="002E79D9"/>
    <w:rsid w:val="002F3EF2"/>
    <w:rsid w:val="002F54BB"/>
    <w:rsid w:val="002F7407"/>
    <w:rsid w:val="00315024"/>
    <w:rsid w:val="003176A1"/>
    <w:rsid w:val="00317AF8"/>
    <w:rsid w:val="00344D5F"/>
    <w:rsid w:val="003468B3"/>
    <w:rsid w:val="00355FFA"/>
    <w:rsid w:val="00362A86"/>
    <w:rsid w:val="0036394E"/>
    <w:rsid w:val="00373425"/>
    <w:rsid w:val="0037440A"/>
    <w:rsid w:val="00374F34"/>
    <w:rsid w:val="00394B86"/>
    <w:rsid w:val="0039719C"/>
    <w:rsid w:val="003A4DEB"/>
    <w:rsid w:val="003B086B"/>
    <w:rsid w:val="003B2494"/>
    <w:rsid w:val="003B4DA2"/>
    <w:rsid w:val="003C5F78"/>
    <w:rsid w:val="003C6D9A"/>
    <w:rsid w:val="003D1AB4"/>
    <w:rsid w:val="003D3187"/>
    <w:rsid w:val="003D52CE"/>
    <w:rsid w:val="003D6DB7"/>
    <w:rsid w:val="003E5EFC"/>
    <w:rsid w:val="003E7F86"/>
    <w:rsid w:val="003F6878"/>
    <w:rsid w:val="00404EB6"/>
    <w:rsid w:val="00412ABD"/>
    <w:rsid w:val="004215F8"/>
    <w:rsid w:val="004237FD"/>
    <w:rsid w:val="00424EF4"/>
    <w:rsid w:val="0043112D"/>
    <w:rsid w:val="0043296A"/>
    <w:rsid w:val="00433033"/>
    <w:rsid w:val="00434F8C"/>
    <w:rsid w:val="00436055"/>
    <w:rsid w:val="004533E8"/>
    <w:rsid w:val="00453D11"/>
    <w:rsid w:val="00474AC4"/>
    <w:rsid w:val="00481FD9"/>
    <w:rsid w:val="004834A2"/>
    <w:rsid w:val="00490036"/>
    <w:rsid w:val="004A227A"/>
    <w:rsid w:val="004A28FA"/>
    <w:rsid w:val="004A465C"/>
    <w:rsid w:val="004A6C65"/>
    <w:rsid w:val="004B156C"/>
    <w:rsid w:val="004B7CAB"/>
    <w:rsid w:val="004C48FB"/>
    <w:rsid w:val="004D500B"/>
    <w:rsid w:val="004E10DE"/>
    <w:rsid w:val="004E3646"/>
    <w:rsid w:val="004E61D2"/>
    <w:rsid w:val="00511E70"/>
    <w:rsid w:val="0051441C"/>
    <w:rsid w:val="00520B9A"/>
    <w:rsid w:val="005232F7"/>
    <w:rsid w:val="00523D57"/>
    <w:rsid w:val="00525D42"/>
    <w:rsid w:val="00544BA6"/>
    <w:rsid w:val="0055566A"/>
    <w:rsid w:val="0056747A"/>
    <w:rsid w:val="00571DC2"/>
    <w:rsid w:val="00574E88"/>
    <w:rsid w:val="005929E1"/>
    <w:rsid w:val="00592E67"/>
    <w:rsid w:val="00595101"/>
    <w:rsid w:val="005959DA"/>
    <w:rsid w:val="005965C2"/>
    <w:rsid w:val="005A0806"/>
    <w:rsid w:val="005A1105"/>
    <w:rsid w:val="005A14E6"/>
    <w:rsid w:val="005A7179"/>
    <w:rsid w:val="005D2446"/>
    <w:rsid w:val="005D2F2B"/>
    <w:rsid w:val="005D41B6"/>
    <w:rsid w:val="005E22A6"/>
    <w:rsid w:val="005E5575"/>
    <w:rsid w:val="005F0FEF"/>
    <w:rsid w:val="005F7212"/>
    <w:rsid w:val="006132BB"/>
    <w:rsid w:val="00623630"/>
    <w:rsid w:val="00625525"/>
    <w:rsid w:val="00630560"/>
    <w:rsid w:val="006362BD"/>
    <w:rsid w:val="00637AD3"/>
    <w:rsid w:val="00641A8E"/>
    <w:rsid w:val="00643157"/>
    <w:rsid w:val="00651862"/>
    <w:rsid w:val="006523BE"/>
    <w:rsid w:val="0065381A"/>
    <w:rsid w:val="00662245"/>
    <w:rsid w:val="0066471B"/>
    <w:rsid w:val="00666833"/>
    <w:rsid w:val="00670B65"/>
    <w:rsid w:val="00675621"/>
    <w:rsid w:val="00676DD1"/>
    <w:rsid w:val="0068616A"/>
    <w:rsid w:val="00694A8E"/>
    <w:rsid w:val="006A5637"/>
    <w:rsid w:val="006B3472"/>
    <w:rsid w:val="006B50BE"/>
    <w:rsid w:val="006C41CB"/>
    <w:rsid w:val="006C479A"/>
    <w:rsid w:val="006D1A81"/>
    <w:rsid w:val="006D5B6D"/>
    <w:rsid w:val="006E6A40"/>
    <w:rsid w:val="00703BF2"/>
    <w:rsid w:val="007042B0"/>
    <w:rsid w:val="00704575"/>
    <w:rsid w:val="0071359F"/>
    <w:rsid w:val="007329F4"/>
    <w:rsid w:val="007362CA"/>
    <w:rsid w:val="00744E9F"/>
    <w:rsid w:val="00745575"/>
    <w:rsid w:val="00751729"/>
    <w:rsid w:val="00764AEC"/>
    <w:rsid w:val="0076672F"/>
    <w:rsid w:val="00767742"/>
    <w:rsid w:val="0077003D"/>
    <w:rsid w:val="00784F47"/>
    <w:rsid w:val="00791CB6"/>
    <w:rsid w:val="007958FD"/>
    <w:rsid w:val="007A0192"/>
    <w:rsid w:val="007A0F0B"/>
    <w:rsid w:val="007A1BEE"/>
    <w:rsid w:val="007A315D"/>
    <w:rsid w:val="007B292E"/>
    <w:rsid w:val="007C48F6"/>
    <w:rsid w:val="007D42C3"/>
    <w:rsid w:val="007E4406"/>
    <w:rsid w:val="007F2F1D"/>
    <w:rsid w:val="00812A16"/>
    <w:rsid w:val="0082523E"/>
    <w:rsid w:val="00832628"/>
    <w:rsid w:val="00833B6F"/>
    <w:rsid w:val="00840144"/>
    <w:rsid w:val="00852A1A"/>
    <w:rsid w:val="008547B2"/>
    <w:rsid w:val="00854A2D"/>
    <w:rsid w:val="00862C62"/>
    <w:rsid w:val="00864C09"/>
    <w:rsid w:val="00870748"/>
    <w:rsid w:val="00874A8A"/>
    <w:rsid w:val="0087674F"/>
    <w:rsid w:val="00876C36"/>
    <w:rsid w:val="00884D60"/>
    <w:rsid w:val="00887773"/>
    <w:rsid w:val="00897B27"/>
    <w:rsid w:val="008A38B5"/>
    <w:rsid w:val="008A7F1B"/>
    <w:rsid w:val="008B3B64"/>
    <w:rsid w:val="008B456B"/>
    <w:rsid w:val="008B7B99"/>
    <w:rsid w:val="008C50E2"/>
    <w:rsid w:val="008C69AE"/>
    <w:rsid w:val="008D63B4"/>
    <w:rsid w:val="008E1FFF"/>
    <w:rsid w:val="008E74D8"/>
    <w:rsid w:val="008F42A0"/>
    <w:rsid w:val="00903EE2"/>
    <w:rsid w:val="00905265"/>
    <w:rsid w:val="00920DCA"/>
    <w:rsid w:val="00930B49"/>
    <w:rsid w:val="00933E29"/>
    <w:rsid w:val="0094656A"/>
    <w:rsid w:val="0094712F"/>
    <w:rsid w:val="0095030E"/>
    <w:rsid w:val="009607A5"/>
    <w:rsid w:val="009626A6"/>
    <w:rsid w:val="009643C6"/>
    <w:rsid w:val="00967263"/>
    <w:rsid w:val="009706BB"/>
    <w:rsid w:val="0097295C"/>
    <w:rsid w:val="0097674B"/>
    <w:rsid w:val="00976BFA"/>
    <w:rsid w:val="00980609"/>
    <w:rsid w:val="009862CA"/>
    <w:rsid w:val="00991B03"/>
    <w:rsid w:val="00992E70"/>
    <w:rsid w:val="00993D1C"/>
    <w:rsid w:val="009977C3"/>
    <w:rsid w:val="00997933"/>
    <w:rsid w:val="009A0A22"/>
    <w:rsid w:val="009A371B"/>
    <w:rsid w:val="009B1095"/>
    <w:rsid w:val="009B17FA"/>
    <w:rsid w:val="009C3467"/>
    <w:rsid w:val="009C5933"/>
    <w:rsid w:val="009C7740"/>
    <w:rsid w:val="009E1FC6"/>
    <w:rsid w:val="009E6BCD"/>
    <w:rsid w:val="00A0143C"/>
    <w:rsid w:val="00A10AFC"/>
    <w:rsid w:val="00A12D5D"/>
    <w:rsid w:val="00A13367"/>
    <w:rsid w:val="00A16A48"/>
    <w:rsid w:val="00A222DB"/>
    <w:rsid w:val="00A324AE"/>
    <w:rsid w:val="00A4022C"/>
    <w:rsid w:val="00A525DF"/>
    <w:rsid w:val="00A57B43"/>
    <w:rsid w:val="00A63A67"/>
    <w:rsid w:val="00A649AD"/>
    <w:rsid w:val="00A67A51"/>
    <w:rsid w:val="00A755BD"/>
    <w:rsid w:val="00A91E47"/>
    <w:rsid w:val="00A92DD4"/>
    <w:rsid w:val="00A94950"/>
    <w:rsid w:val="00A95E83"/>
    <w:rsid w:val="00AA012C"/>
    <w:rsid w:val="00AA43A5"/>
    <w:rsid w:val="00AB08CB"/>
    <w:rsid w:val="00AB453D"/>
    <w:rsid w:val="00AB55A0"/>
    <w:rsid w:val="00AC0087"/>
    <w:rsid w:val="00AD1D93"/>
    <w:rsid w:val="00AE0309"/>
    <w:rsid w:val="00AE0742"/>
    <w:rsid w:val="00AF3B98"/>
    <w:rsid w:val="00B00EF0"/>
    <w:rsid w:val="00B0320E"/>
    <w:rsid w:val="00B0333B"/>
    <w:rsid w:val="00B04127"/>
    <w:rsid w:val="00B04F6B"/>
    <w:rsid w:val="00B132B7"/>
    <w:rsid w:val="00B34849"/>
    <w:rsid w:val="00B35F4A"/>
    <w:rsid w:val="00B44D1D"/>
    <w:rsid w:val="00B467C0"/>
    <w:rsid w:val="00B5791B"/>
    <w:rsid w:val="00B73D59"/>
    <w:rsid w:val="00B901CA"/>
    <w:rsid w:val="00B920A4"/>
    <w:rsid w:val="00B936D5"/>
    <w:rsid w:val="00BA0E40"/>
    <w:rsid w:val="00BA4846"/>
    <w:rsid w:val="00BB243E"/>
    <w:rsid w:val="00BB5C0E"/>
    <w:rsid w:val="00BC0806"/>
    <w:rsid w:val="00BC60A7"/>
    <w:rsid w:val="00BD47FB"/>
    <w:rsid w:val="00BD7FFA"/>
    <w:rsid w:val="00BE277F"/>
    <w:rsid w:val="00BE773C"/>
    <w:rsid w:val="00BF74E0"/>
    <w:rsid w:val="00C016A1"/>
    <w:rsid w:val="00C215F5"/>
    <w:rsid w:val="00C22137"/>
    <w:rsid w:val="00C22843"/>
    <w:rsid w:val="00C25EB4"/>
    <w:rsid w:val="00C315A1"/>
    <w:rsid w:val="00C42537"/>
    <w:rsid w:val="00C42D8F"/>
    <w:rsid w:val="00C4570B"/>
    <w:rsid w:val="00C62E88"/>
    <w:rsid w:val="00C71AD8"/>
    <w:rsid w:val="00C7542E"/>
    <w:rsid w:val="00C80C8D"/>
    <w:rsid w:val="00C84D18"/>
    <w:rsid w:val="00C87C76"/>
    <w:rsid w:val="00CD1A95"/>
    <w:rsid w:val="00CD51A3"/>
    <w:rsid w:val="00CD77AC"/>
    <w:rsid w:val="00CE02CE"/>
    <w:rsid w:val="00CE221C"/>
    <w:rsid w:val="00CF6238"/>
    <w:rsid w:val="00D00EAF"/>
    <w:rsid w:val="00D03DAA"/>
    <w:rsid w:val="00D05A91"/>
    <w:rsid w:val="00D140FC"/>
    <w:rsid w:val="00D146D0"/>
    <w:rsid w:val="00D15CCA"/>
    <w:rsid w:val="00D2175B"/>
    <w:rsid w:val="00D24E7F"/>
    <w:rsid w:val="00D30AD2"/>
    <w:rsid w:val="00D350A6"/>
    <w:rsid w:val="00D35BD0"/>
    <w:rsid w:val="00D4448F"/>
    <w:rsid w:val="00D609D5"/>
    <w:rsid w:val="00D62AEF"/>
    <w:rsid w:val="00D658DA"/>
    <w:rsid w:val="00D65AE3"/>
    <w:rsid w:val="00D70BC6"/>
    <w:rsid w:val="00D71284"/>
    <w:rsid w:val="00D71BF5"/>
    <w:rsid w:val="00D71E57"/>
    <w:rsid w:val="00D76091"/>
    <w:rsid w:val="00D76BCC"/>
    <w:rsid w:val="00D8253C"/>
    <w:rsid w:val="00D950E1"/>
    <w:rsid w:val="00D95DA3"/>
    <w:rsid w:val="00DA225C"/>
    <w:rsid w:val="00DA5B96"/>
    <w:rsid w:val="00DA5FE4"/>
    <w:rsid w:val="00DB0B08"/>
    <w:rsid w:val="00DC03D6"/>
    <w:rsid w:val="00DC0CA1"/>
    <w:rsid w:val="00DC2303"/>
    <w:rsid w:val="00DD051D"/>
    <w:rsid w:val="00DD0F78"/>
    <w:rsid w:val="00DD1A5F"/>
    <w:rsid w:val="00DE5E71"/>
    <w:rsid w:val="00DF1B24"/>
    <w:rsid w:val="00DF2566"/>
    <w:rsid w:val="00E01D0B"/>
    <w:rsid w:val="00E064BB"/>
    <w:rsid w:val="00E07BE0"/>
    <w:rsid w:val="00E10BCF"/>
    <w:rsid w:val="00E10D39"/>
    <w:rsid w:val="00E15C78"/>
    <w:rsid w:val="00E17828"/>
    <w:rsid w:val="00E23D6E"/>
    <w:rsid w:val="00E241B3"/>
    <w:rsid w:val="00E3048C"/>
    <w:rsid w:val="00E30E54"/>
    <w:rsid w:val="00E40EF0"/>
    <w:rsid w:val="00E46BF6"/>
    <w:rsid w:val="00E509C3"/>
    <w:rsid w:val="00E53D57"/>
    <w:rsid w:val="00E63B5A"/>
    <w:rsid w:val="00E73A6F"/>
    <w:rsid w:val="00E87B86"/>
    <w:rsid w:val="00E90560"/>
    <w:rsid w:val="00EA1078"/>
    <w:rsid w:val="00EA1AEB"/>
    <w:rsid w:val="00EA720D"/>
    <w:rsid w:val="00EB01BB"/>
    <w:rsid w:val="00EB2ED5"/>
    <w:rsid w:val="00EB75E8"/>
    <w:rsid w:val="00EC0CBB"/>
    <w:rsid w:val="00EC6FE2"/>
    <w:rsid w:val="00ED2BB8"/>
    <w:rsid w:val="00ED3DF9"/>
    <w:rsid w:val="00ED4028"/>
    <w:rsid w:val="00EE2944"/>
    <w:rsid w:val="00EE78A8"/>
    <w:rsid w:val="00EF75DC"/>
    <w:rsid w:val="00F04B8B"/>
    <w:rsid w:val="00F04DE5"/>
    <w:rsid w:val="00F05AD2"/>
    <w:rsid w:val="00F06FE8"/>
    <w:rsid w:val="00F15CBF"/>
    <w:rsid w:val="00F25EB7"/>
    <w:rsid w:val="00F334A8"/>
    <w:rsid w:val="00F44BF0"/>
    <w:rsid w:val="00F451F5"/>
    <w:rsid w:val="00F45A14"/>
    <w:rsid w:val="00F468C9"/>
    <w:rsid w:val="00F57461"/>
    <w:rsid w:val="00F616F4"/>
    <w:rsid w:val="00F6604A"/>
    <w:rsid w:val="00F7007E"/>
    <w:rsid w:val="00F72CAD"/>
    <w:rsid w:val="00F74935"/>
    <w:rsid w:val="00F74961"/>
    <w:rsid w:val="00F778FB"/>
    <w:rsid w:val="00F837A0"/>
    <w:rsid w:val="00F87380"/>
    <w:rsid w:val="00F87D67"/>
    <w:rsid w:val="00F94B6B"/>
    <w:rsid w:val="00FA5EEF"/>
    <w:rsid w:val="00FB4BCB"/>
    <w:rsid w:val="00FB7D71"/>
    <w:rsid w:val="00FC6BDB"/>
    <w:rsid w:val="00FD4A08"/>
    <w:rsid w:val="00FE4252"/>
    <w:rsid w:val="00FF36C5"/>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styleId="af9">
    <w:name w:val="Normal (Web)"/>
    <w:basedOn w:val="a0"/>
    <w:uiPriority w:val="99"/>
    <w:semiHidden/>
    <w:unhideWhenUsed/>
    <w:rsid w:val="0062363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0850089">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092D848C-2563-47E0-871A-FD71F91EA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7</Pages>
  <Words>2671</Words>
  <Characters>15227</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3</cp:revision>
  <cp:lastPrinted>2017-09-25T07:27:00Z</cp:lastPrinted>
  <dcterms:created xsi:type="dcterms:W3CDTF">2023-08-11T09:14:00Z</dcterms:created>
  <dcterms:modified xsi:type="dcterms:W3CDTF">2023-08-11T09:14:00Z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